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spacing w:line="1600" w:lineRule="exact"/>
        <w:jc w:val="both"/>
        <w:rPr>
          <w:rFonts w:ascii="仿宋" w:hAnsi="仿宋" w:eastAsia="仿宋"/>
          <w:sz w:val="32"/>
          <w:szCs w:val="32"/>
        </w:rPr>
      </w:pPr>
      <w:r>
        <w:rPr>
          <w:rFonts w:hint="eastAsia" w:ascii="方正小标宋简体" w:eastAsia="方正小标宋简体"/>
          <w:color w:val="FF0000"/>
          <w:spacing w:val="-20"/>
          <w:w w:val="38"/>
          <w:sz w:val="138"/>
          <w:szCs w:val="138"/>
        </w:rPr>
        <w:t>南昌市生活垃圾分类工作</w:t>
      </w:r>
      <w:r>
        <w:rPr>
          <w:rFonts w:hint="eastAsia" w:eastAsia="方正小标宋简体"/>
          <w:color w:val="FF0000"/>
          <w:spacing w:val="-20"/>
          <w:w w:val="38"/>
          <w:sz w:val="138"/>
          <w:szCs w:val="138"/>
        </w:rPr>
        <w:t>领导小组办公室</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sz w:val="32"/>
          <w:szCs w:val="32"/>
          <w:lang w:eastAsia="zh-CN"/>
        </w:rPr>
      </w:pPr>
    </w:p>
    <w:p>
      <w:pPr>
        <w:keepNext w:val="0"/>
        <w:keepLines w:val="0"/>
        <w:widowControl/>
        <w:suppressLineNumbers w:val="0"/>
        <w:jc w:val="center"/>
        <w:rPr>
          <w:rStyle w:val="14"/>
          <w:rFonts w:ascii="宋体" w:hAnsi="宋体"/>
          <w:b/>
          <w:i w:val="0"/>
          <w:color w:val="000000"/>
          <w:spacing w:val="0"/>
          <w:w w:val="100"/>
          <w:kern w:val="0"/>
          <w:sz w:val="44"/>
          <w:szCs w:val="44"/>
          <w:lang w:val="en-US" w:eastAsia="zh-CN" w:bidi="ar-SA"/>
        </w:rPr>
      </w:pPr>
      <w:r>
        <w:rPr>
          <w:rFonts w:hint="eastAsia" w:ascii="仿宋" w:hAnsi="仿宋" w:eastAsia="仿宋"/>
          <w:sz w:val="32"/>
          <w:szCs w:val="32"/>
          <w:lang w:eastAsia="zh-CN"/>
        </w:rPr>
        <w:t>洪垃分办发</w:t>
      </w:r>
      <w:r>
        <w:rPr>
          <w:rFonts w:hint="eastAsia" w:ascii="仿宋" w:hAnsi="仿宋" w:eastAsia="仿宋"/>
          <w:sz w:val="32"/>
          <w:szCs w:val="32"/>
          <w:lang w:val="en-US" w:eastAsia="zh-CN"/>
        </w:rPr>
        <w:t>〔2023〕</w:t>
      </w:r>
      <w:r>
        <w:rPr>
          <w:rFonts w:hint="default" w:ascii="仿宋" w:hAnsi="仿宋" w:eastAsia="仿宋"/>
          <w:sz w:val="32"/>
          <w:szCs w:val="32"/>
          <w:lang w:val="en-US"/>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387350</wp:posOffset>
                </wp:positionV>
                <wp:extent cx="5667375" cy="0"/>
                <wp:effectExtent l="0" t="19050" r="9525" b="19050"/>
                <wp:wrapNone/>
                <wp:docPr id="1" name="直接连接符 2"/>
                <wp:cNvGraphicFramePr/>
                <a:graphic xmlns:a="http://schemas.openxmlformats.org/drawingml/2006/main">
                  <a:graphicData uri="http://schemas.microsoft.com/office/word/2010/wordprocessingShape">
                    <wps:wsp>
                      <wps:cNvCnPr/>
                      <wps:spPr>
                        <a:xfrm>
                          <a:off x="0" y="0"/>
                          <a:ext cx="5950585" cy="0"/>
                        </a:xfrm>
                        <a:prstGeom prst="line">
                          <a:avLst/>
                        </a:prstGeom>
                        <a:ln w="38100" cap="flat" cmpd="sng">
                          <a:solidFill>
                            <a:srgbClr val="FF0000"/>
                          </a:solidFill>
                          <a:prstDash val="solid"/>
                          <a:headEnd type="none" w="med" len="med"/>
                          <a:tailEnd type="none" w="med" len="med"/>
                        </a:ln>
                        <a:effectLst/>
                      </wps:spPr>
                      <wps:bodyPr rot="0" vert="horz" wrap="square" lIns="91440" tIns="45720" rIns="91440" bIns="45720" anchor="t" anchorCtr="0"/>
                    </wps:wsp>
                  </a:graphicData>
                </a:graphic>
              </wp:anchor>
            </w:drawing>
          </mc:Choice>
          <mc:Fallback>
            <w:pict>
              <v:line id="直接连接符 2" o:spid="_x0000_s1026" o:spt="20" style="position:absolute;left:0pt;margin-left:-9.75pt;margin-top:30.5pt;height:0pt;width:446.25pt;z-index:251661312;mso-width-relative:page;mso-height-relative:page;" filled="f" stroked="t" coordsize="21600,21600" o:gfxdata="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YojXbAAAACQEAAA8AAAAAAAAAAQAgAAAAIgAAAGRycy9kb3ducmV2Lnht&#10;bFBLAQIUABQAAAAIAIdO4kCPUS1PLwIAAFYEAAAOAAAAAAAAAAEAIAAAACoBAABkcnMvZTJvRG9j&#10;LnhtbFBLBQYAAAAABgAGAFkBAADLBQAAAAA=&#10;">
                <v:fill on="f" focussize="0,0"/>
                <v:stroke weight="3pt" color="#FF0000" joinstyle="round"/>
                <v:imagedata o:title=""/>
                <o:lock v:ext="edit" aspectratio="f"/>
              </v:line>
            </w:pict>
          </mc:Fallback>
        </mc:AlternateContent>
      </w:r>
      <w:r>
        <w:rPr>
          <w:rFonts w:hint="eastAsia" w:ascii="仿宋" w:hAnsi="仿宋" w:eastAsia="仿宋"/>
          <w:sz w:val="32"/>
          <w:szCs w:val="32"/>
          <w:lang w:val="en-US" w:eastAsia="zh-CN"/>
        </w:rPr>
        <w:t>30号</w:t>
      </w:r>
    </w:p>
    <w:p>
      <w:pPr>
        <w:widowControl/>
        <w:snapToGrid/>
        <w:spacing w:before="0" w:beforeAutospacing="0" w:after="0" w:afterAutospacing="0" w:line="240" w:lineRule="auto"/>
        <w:jc w:val="both"/>
        <w:textAlignment w:val="baseline"/>
        <w:rPr>
          <w:rStyle w:val="14"/>
          <w:rFonts w:ascii="宋体" w:hAnsi="宋体"/>
          <w:b/>
          <w:i w:val="0"/>
          <w:caps w:val="0"/>
          <w:color w:val="000000"/>
          <w:spacing w:val="0"/>
          <w:w w:val="100"/>
          <w:kern w:val="0"/>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14"/>
          <w:rFonts w:ascii="宋体" w:hAnsi="宋体" w:eastAsia="宋体"/>
          <w:b/>
          <w:bCs w:val="0"/>
          <w:i w:val="0"/>
          <w:caps w:val="0"/>
          <w:color w:val="000000"/>
          <w:spacing w:val="0"/>
          <w:w w:val="100"/>
          <w:kern w:val="0"/>
          <w:sz w:val="44"/>
          <w:szCs w:val="44"/>
          <w:lang w:val="en-US" w:eastAsia="zh-CN" w:bidi="ar-SA"/>
        </w:rPr>
      </w:pPr>
      <w:r>
        <w:rPr>
          <w:rStyle w:val="14"/>
          <w:rFonts w:ascii="宋体" w:hAnsi="宋体" w:eastAsia="宋体"/>
          <w:b/>
          <w:bCs w:val="0"/>
          <w:i w:val="0"/>
          <w:caps w:val="0"/>
          <w:color w:val="000000"/>
          <w:spacing w:val="0"/>
          <w:w w:val="100"/>
          <w:kern w:val="0"/>
          <w:sz w:val="44"/>
          <w:szCs w:val="44"/>
          <w:lang w:val="en-US" w:eastAsia="zh-CN" w:bidi="ar-SA"/>
        </w:rPr>
        <w:t>南昌市202</w:t>
      </w:r>
      <w:r>
        <w:rPr>
          <w:rStyle w:val="14"/>
          <w:rFonts w:hint="eastAsia" w:ascii="宋体" w:hAnsi="宋体"/>
          <w:b/>
          <w:bCs w:val="0"/>
          <w:i w:val="0"/>
          <w:caps w:val="0"/>
          <w:color w:val="000000"/>
          <w:spacing w:val="0"/>
          <w:w w:val="100"/>
          <w:kern w:val="0"/>
          <w:sz w:val="44"/>
          <w:szCs w:val="44"/>
          <w:lang w:val="en-US" w:eastAsia="zh-CN" w:bidi="ar-SA"/>
        </w:rPr>
        <w:t>3</w:t>
      </w:r>
      <w:r>
        <w:rPr>
          <w:rStyle w:val="14"/>
          <w:rFonts w:ascii="宋体" w:hAnsi="宋体" w:eastAsia="宋体"/>
          <w:b/>
          <w:bCs w:val="0"/>
          <w:i w:val="0"/>
          <w:caps w:val="0"/>
          <w:color w:val="000000"/>
          <w:spacing w:val="0"/>
          <w:w w:val="100"/>
          <w:kern w:val="0"/>
          <w:sz w:val="44"/>
          <w:szCs w:val="44"/>
          <w:lang w:val="en-US" w:eastAsia="zh-CN" w:bidi="ar-SA"/>
        </w:rPr>
        <w:t>年</w:t>
      </w:r>
      <w:r>
        <w:rPr>
          <w:rStyle w:val="14"/>
          <w:rFonts w:hint="eastAsia" w:ascii="宋体" w:hAnsi="宋体"/>
          <w:b/>
          <w:bCs w:val="0"/>
          <w:i w:val="0"/>
          <w:caps w:val="0"/>
          <w:color w:val="000000"/>
          <w:spacing w:val="0"/>
          <w:w w:val="100"/>
          <w:kern w:val="0"/>
          <w:sz w:val="44"/>
          <w:szCs w:val="44"/>
          <w:lang w:val="en-US" w:eastAsia="zh-CN" w:bidi="ar-SA"/>
        </w:rPr>
        <w:t>10</w:t>
      </w:r>
      <w:r>
        <w:rPr>
          <w:rStyle w:val="14"/>
          <w:rFonts w:ascii="宋体" w:hAnsi="宋体" w:eastAsia="宋体"/>
          <w:b/>
          <w:bCs w:val="0"/>
          <w:i w:val="0"/>
          <w:caps w:val="0"/>
          <w:color w:val="000000"/>
          <w:spacing w:val="0"/>
          <w:w w:val="100"/>
          <w:kern w:val="0"/>
          <w:sz w:val="44"/>
          <w:szCs w:val="44"/>
          <w:lang w:val="en-US" w:eastAsia="zh-CN" w:bidi="ar-SA"/>
        </w:rPr>
        <w:t>月生活垃圾分类</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14"/>
          <w:rFonts w:ascii="宋体" w:hAnsi="宋体" w:eastAsia="宋体"/>
          <w:b/>
          <w:bCs w:val="0"/>
          <w:i w:val="0"/>
          <w:caps w:val="0"/>
          <w:color w:val="000000"/>
          <w:spacing w:val="0"/>
          <w:w w:val="100"/>
          <w:kern w:val="0"/>
          <w:sz w:val="44"/>
          <w:szCs w:val="44"/>
          <w:lang w:val="en-US" w:eastAsia="zh-CN" w:bidi="ar-SA"/>
        </w:rPr>
      </w:pPr>
      <w:r>
        <w:rPr>
          <w:rStyle w:val="14"/>
          <w:rFonts w:ascii="宋体" w:hAnsi="宋体" w:eastAsia="宋体"/>
          <w:b/>
          <w:bCs w:val="0"/>
          <w:i w:val="0"/>
          <w:caps w:val="0"/>
          <w:color w:val="000000"/>
          <w:spacing w:val="0"/>
          <w:w w:val="100"/>
          <w:kern w:val="0"/>
          <w:sz w:val="44"/>
          <w:szCs w:val="44"/>
          <w:lang w:val="en-US" w:eastAsia="zh-CN" w:bidi="ar-SA"/>
        </w:rPr>
        <w:t>工作考核情况通报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baseline"/>
        <w:rPr>
          <w:rStyle w:val="14"/>
          <w:rFonts w:ascii="Times New Roman" w:hAnsi="Times New Roman" w:eastAsia="宋体"/>
          <w:b w:val="0"/>
          <w:i w:val="0"/>
          <w:caps w:val="0"/>
          <w:spacing w:val="0"/>
          <w:w w:val="100"/>
          <w:kern w:val="2"/>
          <w:sz w:val="21"/>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baseline"/>
        <w:rPr>
          <w:rStyle w:val="14"/>
          <w:rFonts w:ascii="仿宋_GB2312" w:hAnsi="黑体" w:eastAsia="仿宋_GB2312"/>
          <w:b w:val="0"/>
          <w:i w:val="0"/>
          <w:caps w:val="0"/>
          <w:color w:val="000000"/>
          <w:spacing w:val="0"/>
          <w:w w:val="100"/>
          <w:kern w:val="2"/>
          <w:sz w:val="32"/>
          <w:szCs w:val="32"/>
          <w:lang w:val="en-US" w:eastAsia="zh-CN" w:bidi="ar-SA"/>
        </w:rPr>
      </w:pPr>
      <w:r>
        <w:rPr>
          <w:rStyle w:val="14"/>
          <w:rFonts w:ascii="仿宋_GB2312" w:hAnsi="黑体" w:eastAsia="仿宋_GB2312"/>
          <w:b w:val="0"/>
          <w:i w:val="0"/>
          <w:caps w:val="0"/>
          <w:color w:val="000000"/>
          <w:spacing w:val="0"/>
          <w:w w:val="100"/>
          <w:kern w:val="2"/>
          <w:sz w:val="32"/>
          <w:szCs w:val="32"/>
          <w:lang w:val="en-US" w:eastAsia="zh-CN" w:bidi="ar-SA"/>
        </w:rPr>
        <w:t>各县区政府</w:t>
      </w:r>
      <w:r>
        <w:rPr>
          <w:rStyle w:val="14"/>
          <w:rFonts w:hint="eastAsia" w:ascii="仿宋_GB2312" w:hAnsi="黑体" w:eastAsia="仿宋_GB2312"/>
          <w:b w:val="0"/>
          <w:i w:val="0"/>
          <w:caps w:val="0"/>
          <w:color w:val="000000"/>
          <w:spacing w:val="0"/>
          <w:w w:val="100"/>
          <w:kern w:val="2"/>
          <w:sz w:val="32"/>
          <w:szCs w:val="32"/>
          <w:lang w:val="en-US" w:eastAsia="zh-CN" w:bidi="ar-SA"/>
        </w:rPr>
        <w:t>、</w:t>
      </w:r>
      <w:r>
        <w:rPr>
          <w:rStyle w:val="14"/>
          <w:rFonts w:ascii="仿宋_GB2312" w:hAnsi="黑体" w:eastAsia="仿宋_GB2312"/>
          <w:b w:val="0"/>
          <w:i w:val="0"/>
          <w:caps w:val="0"/>
          <w:color w:val="000000"/>
          <w:spacing w:val="0"/>
          <w:w w:val="100"/>
          <w:kern w:val="2"/>
          <w:sz w:val="32"/>
          <w:szCs w:val="32"/>
          <w:lang w:val="en-US" w:eastAsia="zh-CN" w:bidi="ar-SA"/>
        </w:rPr>
        <w:t>开发区管委会</w:t>
      </w:r>
      <w:r>
        <w:rPr>
          <w:rStyle w:val="14"/>
          <w:rFonts w:hint="eastAsia" w:ascii="仿宋_GB2312" w:hAnsi="黑体" w:eastAsia="仿宋_GB2312"/>
          <w:b w:val="0"/>
          <w:i w:val="0"/>
          <w:caps w:val="0"/>
          <w:color w:val="000000"/>
          <w:spacing w:val="0"/>
          <w:w w:val="100"/>
          <w:kern w:val="2"/>
          <w:sz w:val="32"/>
          <w:szCs w:val="32"/>
          <w:lang w:val="en-US" w:eastAsia="zh-CN" w:bidi="ar-SA"/>
        </w:rPr>
        <w:t>、</w:t>
      </w:r>
      <w:r>
        <w:rPr>
          <w:rStyle w:val="14"/>
          <w:rFonts w:ascii="仿宋_GB2312" w:hAnsi="黑体" w:eastAsia="仿宋_GB2312"/>
          <w:b w:val="0"/>
          <w:i w:val="0"/>
          <w:caps w:val="0"/>
          <w:color w:val="000000"/>
          <w:spacing w:val="0"/>
          <w:w w:val="100"/>
          <w:kern w:val="2"/>
          <w:sz w:val="32"/>
          <w:szCs w:val="32"/>
          <w:lang w:val="en-US" w:eastAsia="zh-CN" w:bidi="ar-SA"/>
        </w:rPr>
        <w:t>湾里管理局：</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_GB2312" w:eastAsia="仿宋_GB2312"/>
          <w:b w:val="0"/>
          <w:i w:val="0"/>
          <w:caps w:val="0"/>
          <w:color w:val="000000"/>
          <w:spacing w:val="0"/>
          <w:w w:val="100"/>
          <w:kern w:val="2"/>
          <w:sz w:val="32"/>
          <w:szCs w:val="32"/>
          <w:lang w:val="en-US" w:eastAsia="zh-CN" w:bidi="ar-SA"/>
        </w:rPr>
      </w:pPr>
      <w:r>
        <w:rPr>
          <w:rStyle w:val="14"/>
          <w:rFonts w:hint="eastAsia" w:ascii="仿宋_GB2312" w:eastAsia="仿宋_GB2312"/>
          <w:b w:val="0"/>
          <w:i w:val="0"/>
          <w:caps w:val="0"/>
          <w:color w:val="000000"/>
          <w:spacing w:val="0"/>
          <w:w w:val="100"/>
          <w:kern w:val="2"/>
          <w:sz w:val="32"/>
          <w:szCs w:val="32"/>
          <w:lang w:val="en-US" w:eastAsia="zh-CN" w:bidi="ar-SA"/>
        </w:rPr>
        <w:t>根据2021年8月25日出台的</w:t>
      </w:r>
      <w:r>
        <w:rPr>
          <w:rStyle w:val="14"/>
          <w:rFonts w:ascii="仿宋_GB2312" w:hAnsi="黑体" w:eastAsia="仿宋_GB2312"/>
          <w:b w:val="0"/>
          <w:i w:val="0"/>
          <w:caps w:val="0"/>
          <w:color w:val="000000"/>
          <w:spacing w:val="0"/>
          <w:w w:val="100"/>
          <w:kern w:val="2"/>
          <w:sz w:val="32"/>
          <w:szCs w:val="32"/>
          <w:lang w:val="en-US" w:eastAsia="zh-CN" w:bidi="ar-SA"/>
        </w:rPr>
        <w:t>《</w:t>
      </w:r>
      <w:r>
        <w:rPr>
          <w:rStyle w:val="14"/>
          <w:rFonts w:hint="eastAsia" w:ascii="仿宋_GB2312" w:eastAsia="仿宋_GB2312"/>
          <w:b w:val="0"/>
          <w:i w:val="0"/>
          <w:caps w:val="0"/>
          <w:color w:val="000000"/>
          <w:spacing w:val="0"/>
          <w:w w:val="100"/>
          <w:kern w:val="2"/>
          <w:sz w:val="32"/>
          <w:szCs w:val="32"/>
          <w:lang w:val="en-US" w:eastAsia="zh-CN" w:bidi="ar-SA"/>
        </w:rPr>
        <w:t>城市生活垃圾分类工作评估办法</w:t>
      </w:r>
      <w:r>
        <w:rPr>
          <w:rStyle w:val="14"/>
          <w:rFonts w:ascii="仿宋_GB2312" w:hAnsi="黑体" w:eastAsia="仿宋_GB2312"/>
          <w:b w:val="0"/>
          <w:i w:val="0"/>
          <w:caps w:val="0"/>
          <w:color w:val="000000"/>
          <w:spacing w:val="0"/>
          <w:w w:val="100"/>
          <w:kern w:val="2"/>
          <w:sz w:val="32"/>
          <w:szCs w:val="32"/>
          <w:lang w:val="en-US" w:eastAsia="zh-CN" w:bidi="ar-SA"/>
        </w:rPr>
        <w:t>》</w:t>
      </w:r>
      <w:r>
        <w:rPr>
          <w:rStyle w:val="14"/>
          <w:rFonts w:hint="eastAsia" w:ascii="仿宋_GB2312" w:eastAsia="仿宋_GB2312"/>
          <w:b w:val="0"/>
          <w:i w:val="0"/>
          <w:caps w:val="0"/>
          <w:color w:val="000000"/>
          <w:spacing w:val="0"/>
          <w:w w:val="100"/>
          <w:kern w:val="2"/>
          <w:sz w:val="32"/>
          <w:szCs w:val="32"/>
          <w:lang w:val="en-US" w:eastAsia="zh-CN" w:bidi="ar-SA"/>
        </w:rPr>
        <w:t>相关要求，国家住建部将在每年的1、4、7、10月份对全国297个地级以上城市生活垃圾分类工作进行考核，因此全面迅速推动垃圾分类工作势在必行。</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ascii="黑体" w:hAnsi="黑体" w:eastAsia="黑体"/>
          <w:b w:val="0"/>
          <w:i w:val="0"/>
          <w:caps w:val="0"/>
          <w:color w:val="000000"/>
          <w:spacing w:val="0"/>
          <w:w w:val="100"/>
          <w:kern w:val="0"/>
          <w:sz w:val="32"/>
          <w:szCs w:val="32"/>
          <w:lang w:val="en-US" w:eastAsia="zh-CN" w:bidi="ar-SA"/>
        </w:rPr>
      </w:pPr>
      <w:r>
        <w:rPr>
          <w:rStyle w:val="14"/>
          <w:rFonts w:ascii="仿宋_GB2312" w:eastAsia="仿宋_GB2312"/>
          <w:b w:val="0"/>
          <w:i w:val="0"/>
          <w:caps w:val="0"/>
          <w:color w:val="000000"/>
          <w:spacing w:val="0"/>
          <w:w w:val="100"/>
          <w:kern w:val="2"/>
          <w:sz w:val="32"/>
          <w:szCs w:val="32"/>
          <w:lang w:val="en-US" w:eastAsia="zh-CN" w:bidi="ar-SA"/>
        </w:rPr>
        <w:t>为全面推进我</w:t>
      </w:r>
      <w:r>
        <w:rPr>
          <w:rStyle w:val="14"/>
          <w:rFonts w:ascii="仿宋_GB2312" w:hAnsi="黑体" w:eastAsia="仿宋_GB2312"/>
          <w:b w:val="0"/>
          <w:i w:val="0"/>
          <w:caps w:val="0"/>
          <w:color w:val="000000"/>
          <w:spacing w:val="0"/>
          <w:w w:val="100"/>
          <w:kern w:val="2"/>
          <w:sz w:val="32"/>
          <w:szCs w:val="32"/>
          <w:lang w:val="en-US" w:eastAsia="zh-CN" w:bidi="ar-SA"/>
        </w:rPr>
        <w:t>市生活垃圾分类工作，</w:t>
      </w:r>
      <w:r>
        <w:rPr>
          <w:rStyle w:val="14"/>
          <w:rFonts w:ascii="仿宋_GB2312" w:hAnsi="仿宋_GB2312" w:eastAsia="仿宋_GB2312"/>
          <w:b w:val="0"/>
          <w:i w:val="0"/>
          <w:caps w:val="0"/>
          <w:color w:val="000000"/>
          <w:spacing w:val="0"/>
          <w:w w:val="100"/>
          <w:kern w:val="2"/>
          <w:sz w:val="32"/>
          <w:szCs w:val="32"/>
          <w:lang w:val="en-US" w:eastAsia="zh-CN" w:bidi="ar-SA"/>
        </w:rPr>
        <w:t>根据</w:t>
      </w:r>
      <w:r>
        <w:rPr>
          <w:rStyle w:val="14"/>
          <w:rFonts w:ascii="仿宋_GB2312" w:hAnsi="黑体" w:eastAsia="仿宋_GB2312"/>
          <w:b w:val="0"/>
          <w:i w:val="0"/>
          <w:caps w:val="0"/>
          <w:color w:val="000000"/>
          <w:spacing w:val="0"/>
          <w:w w:val="100"/>
          <w:kern w:val="2"/>
          <w:sz w:val="32"/>
          <w:szCs w:val="32"/>
          <w:lang w:val="en-US" w:eastAsia="zh-CN" w:bidi="ar-SA"/>
        </w:rPr>
        <w:t>《南昌市生活垃圾分类工作考核办法》，本月市</w:t>
      </w:r>
      <w:r>
        <w:rPr>
          <w:rStyle w:val="14"/>
          <w:rFonts w:ascii="仿宋_GB2312" w:hAnsi="黑体" w:eastAsia="仿宋_GB2312" w:cs="宋体"/>
          <w:b w:val="0"/>
          <w:bCs/>
          <w:i w:val="0"/>
          <w:caps w:val="0"/>
          <w:color w:val="000000"/>
          <w:spacing w:val="0"/>
          <w:w w:val="100"/>
          <w:kern w:val="2"/>
          <w:sz w:val="32"/>
          <w:szCs w:val="32"/>
          <w:lang w:val="en-US" w:eastAsia="zh-CN" w:bidi="ar-SA"/>
        </w:rPr>
        <w:t>生活垃圾分类工作领导小组办公室组织人员对各县区开展垃圾分类工作情况进行考</w:t>
      </w:r>
      <w:r>
        <w:rPr>
          <w:rStyle w:val="14"/>
          <w:rFonts w:ascii="仿宋_GB2312" w:hAnsi="黑体" w:eastAsia="仿宋_GB2312"/>
          <w:b w:val="0"/>
          <w:i w:val="0"/>
          <w:caps w:val="0"/>
          <w:color w:val="000000"/>
          <w:spacing w:val="0"/>
          <w:w w:val="100"/>
          <w:kern w:val="2"/>
          <w:sz w:val="32"/>
          <w:szCs w:val="32"/>
          <w:lang w:val="en-US" w:eastAsia="zh-CN" w:bidi="ar-SA"/>
        </w:rPr>
        <w:t>核，现将考核情况通报如下：</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ascii="黑体" w:hAnsi="黑体" w:eastAsia="黑体" w:cs="黑体"/>
          <w:b w:val="0"/>
          <w:bCs/>
          <w:i w:val="0"/>
          <w:caps w:val="0"/>
          <w:spacing w:val="0"/>
          <w:w w:val="100"/>
          <w:kern w:val="2"/>
          <w:sz w:val="32"/>
          <w:szCs w:val="32"/>
          <w:lang w:val="en-US" w:eastAsia="zh-CN" w:bidi="ar-SA"/>
        </w:rPr>
      </w:pPr>
      <w:r>
        <w:rPr>
          <w:rStyle w:val="14"/>
          <w:rFonts w:ascii="黑体" w:hAnsi="黑体" w:eastAsia="黑体" w:cs="黑体"/>
          <w:b w:val="0"/>
          <w:bCs/>
          <w:i w:val="0"/>
          <w:caps w:val="0"/>
          <w:spacing w:val="0"/>
          <w:w w:val="100"/>
          <w:kern w:val="2"/>
          <w:sz w:val="32"/>
          <w:szCs w:val="32"/>
          <w:lang w:val="en-US" w:eastAsia="zh-CN" w:bidi="ar-SA"/>
        </w:rPr>
        <w:t>一、考核排名</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Style w:val="14"/>
          <w:rFonts w:hint="eastAsia" w:ascii="楷体_GB2312" w:hAnsi="楷体_GB2312" w:eastAsia="楷体_GB2312" w:cs="楷体_GB2312"/>
          <w:b/>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val="0"/>
          <w:i w:val="0"/>
          <w:caps w:val="0"/>
          <w:color w:val="000000"/>
          <w:spacing w:val="0"/>
          <w:w w:val="100"/>
          <w:kern w:val="2"/>
          <w:sz w:val="32"/>
          <w:szCs w:val="32"/>
          <w:lang w:val="en-US" w:eastAsia="zh-CN" w:bidi="ar-SA"/>
        </w:rPr>
        <w:t>（一）综合成绩</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_GB2312" w:eastAsia="仿宋_GB2312" w:cs="Times New Roman"/>
          <w:b w:val="0"/>
          <w:i w:val="0"/>
          <w:caps w:val="0"/>
          <w:color w:val="000000"/>
          <w:spacing w:val="0"/>
          <w:w w:val="100"/>
          <w:kern w:val="2"/>
          <w:sz w:val="32"/>
          <w:szCs w:val="32"/>
          <w:lang w:val="en-US" w:eastAsia="zh-CN" w:bidi="ar-SA"/>
        </w:rPr>
      </w:pPr>
      <w:r>
        <w:rPr>
          <w:rStyle w:val="14"/>
          <w:rFonts w:hint="eastAsia" w:ascii="仿宋_GB2312" w:eastAsia="仿宋_GB2312" w:cs="Times New Roman"/>
          <w:b w:val="0"/>
          <w:i w:val="0"/>
          <w:caps w:val="0"/>
          <w:color w:val="000000"/>
          <w:spacing w:val="0"/>
          <w:w w:val="100"/>
          <w:kern w:val="2"/>
          <w:sz w:val="32"/>
          <w:szCs w:val="32"/>
          <w:lang w:val="en-US" w:eastAsia="zh-CN" w:bidi="ar-SA"/>
        </w:rPr>
        <w:t>综合成绩由资料报送、片区建设管理、成效反映组成，成绩排名如下：</w:t>
      </w:r>
    </w:p>
    <w:tbl>
      <w:tblPr>
        <w:tblStyle w:val="12"/>
        <w:tblpPr w:leftFromText="180" w:rightFromText="180" w:vertAnchor="text" w:horzAnchor="page" w:tblpX="1376" w:tblpY="20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473"/>
        <w:gridCol w:w="1395"/>
        <w:gridCol w:w="1800"/>
        <w:gridCol w:w="1755"/>
        <w:gridCol w:w="1290"/>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2" w:hRule="atLeast"/>
        </w:trPr>
        <w:tc>
          <w:tcPr>
            <w:tcW w:w="1473" w:type="dxa"/>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bCs/>
                <w:i w:val="0"/>
                <w:caps w:val="0"/>
                <w:color w:val="000000"/>
                <w:spacing w:val="0"/>
                <w:w w:val="100"/>
                <w:kern w:val="0"/>
                <w:sz w:val="24"/>
                <w:szCs w:val="24"/>
                <w:lang w:val="en-US" w:eastAsia="zh-CN" w:bidi="ar-SA"/>
              </w:rPr>
            </w:pPr>
            <w:r>
              <w:rPr>
                <w:rStyle w:val="14"/>
                <w:rFonts w:hint="eastAsia" w:ascii="仿宋" w:hAnsi="仿宋" w:eastAsia="仿宋" w:cs="仿宋"/>
                <w:b/>
                <w:bCs/>
                <w:i w:val="0"/>
                <w:caps w:val="0"/>
                <w:color w:val="000000"/>
                <w:spacing w:val="0"/>
                <w:w w:val="100"/>
                <w:kern w:val="0"/>
                <w:sz w:val="24"/>
                <w:szCs w:val="24"/>
                <w:lang w:val="en-US" w:eastAsia="zh-CN" w:bidi="ar-SA"/>
              </w:rPr>
              <w:t>县区</w:t>
            </w:r>
          </w:p>
        </w:tc>
        <w:tc>
          <w:tcPr>
            <w:tcW w:w="139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bCs/>
                <w:i w:val="0"/>
                <w:caps w:val="0"/>
                <w:color w:val="000000"/>
                <w:spacing w:val="0"/>
                <w:w w:val="100"/>
                <w:kern w:val="0"/>
                <w:sz w:val="24"/>
                <w:szCs w:val="24"/>
                <w:lang w:val="en-US" w:eastAsia="zh-CN"/>
              </w:rPr>
            </w:pPr>
            <w:r>
              <w:rPr>
                <w:rFonts w:hint="eastAsia" w:ascii="仿宋" w:hAnsi="仿宋" w:eastAsia="仿宋" w:cs="仿宋"/>
                <w:b/>
                <w:bCs/>
                <w:i w:val="0"/>
                <w:iCs w:val="0"/>
                <w:color w:val="000000"/>
                <w:kern w:val="0"/>
                <w:sz w:val="24"/>
                <w:szCs w:val="24"/>
                <w:u w:val="none"/>
                <w:lang w:val="en-US" w:eastAsia="zh-CN" w:bidi="ar"/>
              </w:rPr>
              <w:t>资料报送（15分）</w:t>
            </w:r>
          </w:p>
        </w:tc>
        <w:tc>
          <w:tcPr>
            <w:tcW w:w="180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bCs/>
                <w:i w:val="0"/>
                <w:caps w:val="0"/>
                <w:color w:val="000000"/>
                <w:spacing w:val="0"/>
                <w:w w:val="100"/>
                <w:kern w:val="0"/>
                <w:sz w:val="24"/>
                <w:szCs w:val="24"/>
                <w:lang w:val="en-US" w:eastAsia="zh-CN" w:bidi="ar-SA"/>
              </w:rPr>
            </w:pPr>
            <w:r>
              <w:rPr>
                <w:rFonts w:hint="eastAsia" w:ascii="仿宋" w:hAnsi="仿宋" w:eastAsia="仿宋" w:cs="仿宋"/>
                <w:b/>
                <w:bCs/>
                <w:i w:val="0"/>
                <w:iCs w:val="0"/>
                <w:color w:val="000000"/>
                <w:kern w:val="0"/>
                <w:sz w:val="24"/>
                <w:szCs w:val="24"/>
                <w:u w:val="none"/>
                <w:lang w:val="en-US" w:eastAsia="zh-CN" w:bidi="ar"/>
              </w:rPr>
              <w:t>片区建设管理（25分）</w:t>
            </w:r>
          </w:p>
        </w:tc>
        <w:tc>
          <w:tcPr>
            <w:tcW w:w="175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成效反映</w:t>
            </w:r>
          </w:p>
          <w:p>
            <w:pPr>
              <w:keepNext w:val="0"/>
              <w:keepLines w:val="0"/>
              <w:widowControl/>
              <w:suppressLineNumbers w:val="0"/>
              <w:jc w:val="center"/>
              <w:textAlignment w:val="center"/>
              <w:rPr>
                <w:rStyle w:val="14"/>
                <w:rFonts w:hint="eastAsia" w:ascii="仿宋" w:hAnsi="仿宋" w:eastAsia="仿宋" w:cs="仿宋"/>
                <w:b/>
                <w:bCs/>
                <w:i w:val="0"/>
                <w:caps w:val="0"/>
                <w:color w:val="000000"/>
                <w:spacing w:val="0"/>
                <w:w w:val="100"/>
                <w:kern w:val="0"/>
                <w:sz w:val="24"/>
                <w:szCs w:val="24"/>
                <w:lang w:val="en-US" w:eastAsia="zh-CN" w:bidi="ar-SA"/>
              </w:rPr>
            </w:pPr>
            <w:r>
              <w:rPr>
                <w:rFonts w:hint="eastAsia" w:ascii="仿宋" w:hAnsi="仿宋" w:eastAsia="仿宋" w:cs="仿宋"/>
                <w:b/>
                <w:bCs/>
                <w:i w:val="0"/>
                <w:iCs w:val="0"/>
                <w:color w:val="000000"/>
                <w:kern w:val="0"/>
                <w:sz w:val="24"/>
                <w:szCs w:val="24"/>
                <w:u w:val="none"/>
                <w:lang w:val="en-US" w:eastAsia="zh-CN" w:bidi="ar"/>
              </w:rPr>
              <w:t>（60分）</w:t>
            </w:r>
          </w:p>
        </w:tc>
        <w:tc>
          <w:tcPr>
            <w:tcW w:w="12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bCs/>
                <w:i w:val="0"/>
                <w:caps w:val="0"/>
                <w:color w:val="000000"/>
                <w:spacing w:val="0"/>
                <w:w w:val="100"/>
                <w:kern w:val="0"/>
                <w:sz w:val="24"/>
                <w:szCs w:val="24"/>
                <w:lang w:val="en-US" w:eastAsia="zh-CN" w:bidi="ar-SA"/>
              </w:rPr>
            </w:pPr>
            <w:r>
              <w:rPr>
                <w:rFonts w:hint="eastAsia" w:ascii="仿宋" w:hAnsi="仿宋" w:eastAsia="仿宋" w:cs="仿宋"/>
                <w:b/>
                <w:bCs/>
                <w:i w:val="0"/>
                <w:iCs w:val="0"/>
                <w:color w:val="000000"/>
                <w:kern w:val="0"/>
                <w:sz w:val="24"/>
                <w:szCs w:val="24"/>
                <w:u w:val="none"/>
                <w:lang w:val="en-US" w:eastAsia="zh-CN" w:bidi="ar"/>
              </w:rPr>
              <w:t>总分</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（100分）</w:t>
            </w:r>
          </w:p>
        </w:tc>
        <w:tc>
          <w:tcPr>
            <w:tcW w:w="1110" w:type="dxa"/>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bCs/>
                <w:i w:val="0"/>
                <w:caps w:val="0"/>
                <w:color w:val="000000"/>
                <w:spacing w:val="0"/>
                <w:w w:val="100"/>
                <w:kern w:val="0"/>
                <w:sz w:val="24"/>
                <w:szCs w:val="24"/>
                <w:lang w:val="en-US" w:eastAsia="zh-CN" w:bidi="ar-SA"/>
              </w:rPr>
            </w:pPr>
            <w:r>
              <w:rPr>
                <w:rStyle w:val="14"/>
                <w:rFonts w:hint="eastAsia" w:ascii="仿宋" w:hAnsi="仿宋" w:eastAsia="仿宋" w:cs="仿宋"/>
                <w:b/>
                <w:bCs/>
                <w:i w:val="0"/>
                <w:caps w:val="0"/>
                <w:color w:val="000000"/>
                <w:spacing w:val="0"/>
                <w:w w:val="100"/>
                <w:kern w:val="0"/>
                <w:sz w:val="24"/>
                <w:szCs w:val="24"/>
                <w:lang w:val="en-US" w:eastAsia="zh-CN" w:bidi="ar-SA"/>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4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新建区</w:t>
            </w:r>
          </w:p>
        </w:tc>
        <w:tc>
          <w:tcPr>
            <w:tcW w:w="139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13.00 </w:t>
            </w:r>
          </w:p>
        </w:tc>
        <w:tc>
          <w:tcPr>
            <w:tcW w:w="180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20.30 </w:t>
            </w:r>
          </w:p>
        </w:tc>
        <w:tc>
          <w:tcPr>
            <w:tcW w:w="175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52.80 </w:t>
            </w:r>
          </w:p>
        </w:tc>
        <w:tc>
          <w:tcPr>
            <w:tcW w:w="12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86.10 </w:t>
            </w:r>
          </w:p>
        </w:tc>
        <w:tc>
          <w:tcPr>
            <w:tcW w:w="111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4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湾里管理局</w:t>
            </w:r>
          </w:p>
        </w:tc>
        <w:tc>
          <w:tcPr>
            <w:tcW w:w="139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12.81 </w:t>
            </w:r>
          </w:p>
        </w:tc>
        <w:tc>
          <w:tcPr>
            <w:tcW w:w="180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20.11 </w:t>
            </w:r>
          </w:p>
        </w:tc>
        <w:tc>
          <w:tcPr>
            <w:tcW w:w="175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52.25 </w:t>
            </w:r>
          </w:p>
        </w:tc>
        <w:tc>
          <w:tcPr>
            <w:tcW w:w="12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85.17 </w:t>
            </w:r>
          </w:p>
        </w:tc>
        <w:tc>
          <w:tcPr>
            <w:tcW w:w="111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4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西湖区</w:t>
            </w:r>
          </w:p>
        </w:tc>
        <w:tc>
          <w:tcPr>
            <w:tcW w:w="139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12.71 </w:t>
            </w:r>
          </w:p>
        </w:tc>
        <w:tc>
          <w:tcPr>
            <w:tcW w:w="180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19.75 </w:t>
            </w:r>
          </w:p>
        </w:tc>
        <w:tc>
          <w:tcPr>
            <w:tcW w:w="175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52.53 </w:t>
            </w:r>
          </w:p>
        </w:tc>
        <w:tc>
          <w:tcPr>
            <w:tcW w:w="12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84.98 </w:t>
            </w:r>
          </w:p>
        </w:tc>
        <w:tc>
          <w:tcPr>
            <w:tcW w:w="111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4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青山湖区</w:t>
            </w:r>
          </w:p>
        </w:tc>
        <w:tc>
          <w:tcPr>
            <w:tcW w:w="139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13.00 </w:t>
            </w:r>
          </w:p>
        </w:tc>
        <w:tc>
          <w:tcPr>
            <w:tcW w:w="180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19.46 </w:t>
            </w:r>
          </w:p>
        </w:tc>
        <w:tc>
          <w:tcPr>
            <w:tcW w:w="175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52.06 </w:t>
            </w:r>
          </w:p>
        </w:tc>
        <w:tc>
          <w:tcPr>
            <w:tcW w:w="12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84.52 </w:t>
            </w:r>
          </w:p>
        </w:tc>
        <w:tc>
          <w:tcPr>
            <w:tcW w:w="111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4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高新区</w:t>
            </w:r>
          </w:p>
        </w:tc>
        <w:tc>
          <w:tcPr>
            <w:tcW w:w="139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13.00 </w:t>
            </w:r>
          </w:p>
        </w:tc>
        <w:tc>
          <w:tcPr>
            <w:tcW w:w="180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19.31 </w:t>
            </w:r>
          </w:p>
        </w:tc>
        <w:tc>
          <w:tcPr>
            <w:tcW w:w="175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52.21 </w:t>
            </w:r>
          </w:p>
        </w:tc>
        <w:tc>
          <w:tcPr>
            <w:tcW w:w="12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84.52 </w:t>
            </w:r>
          </w:p>
        </w:tc>
        <w:tc>
          <w:tcPr>
            <w:tcW w:w="111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4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红谷滩区</w:t>
            </w:r>
          </w:p>
        </w:tc>
        <w:tc>
          <w:tcPr>
            <w:tcW w:w="139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12.81 </w:t>
            </w:r>
          </w:p>
        </w:tc>
        <w:tc>
          <w:tcPr>
            <w:tcW w:w="180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19.60 </w:t>
            </w:r>
          </w:p>
        </w:tc>
        <w:tc>
          <w:tcPr>
            <w:tcW w:w="175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52.06 </w:t>
            </w:r>
          </w:p>
        </w:tc>
        <w:tc>
          <w:tcPr>
            <w:tcW w:w="12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84.46 </w:t>
            </w:r>
          </w:p>
        </w:tc>
        <w:tc>
          <w:tcPr>
            <w:tcW w:w="111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4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东湖区</w:t>
            </w:r>
          </w:p>
        </w:tc>
        <w:tc>
          <w:tcPr>
            <w:tcW w:w="139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12.69 </w:t>
            </w:r>
          </w:p>
        </w:tc>
        <w:tc>
          <w:tcPr>
            <w:tcW w:w="180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19.69 </w:t>
            </w:r>
          </w:p>
        </w:tc>
        <w:tc>
          <w:tcPr>
            <w:tcW w:w="175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52.04 </w:t>
            </w:r>
          </w:p>
        </w:tc>
        <w:tc>
          <w:tcPr>
            <w:tcW w:w="12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84.42 </w:t>
            </w:r>
          </w:p>
        </w:tc>
        <w:tc>
          <w:tcPr>
            <w:tcW w:w="111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4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南昌县</w:t>
            </w:r>
          </w:p>
        </w:tc>
        <w:tc>
          <w:tcPr>
            <w:tcW w:w="139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13.00 </w:t>
            </w:r>
          </w:p>
        </w:tc>
        <w:tc>
          <w:tcPr>
            <w:tcW w:w="180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20.03 </w:t>
            </w:r>
          </w:p>
        </w:tc>
        <w:tc>
          <w:tcPr>
            <w:tcW w:w="175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51.27 </w:t>
            </w:r>
          </w:p>
        </w:tc>
        <w:tc>
          <w:tcPr>
            <w:tcW w:w="12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84.31 </w:t>
            </w:r>
          </w:p>
        </w:tc>
        <w:tc>
          <w:tcPr>
            <w:tcW w:w="111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4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经开区</w:t>
            </w:r>
          </w:p>
        </w:tc>
        <w:tc>
          <w:tcPr>
            <w:tcW w:w="139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12.90 </w:t>
            </w:r>
          </w:p>
        </w:tc>
        <w:tc>
          <w:tcPr>
            <w:tcW w:w="180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19.25 </w:t>
            </w:r>
          </w:p>
        </w:tc>
        <w:tc>
          <w:tcPr>
            <w:tcW w:w="175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51.76 </w:t>
            </w:r>
          </w:p>
        </w:tc>
        <w:tc>
          <w:tcPr>
            <w:tcW w:w="12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83.92 </w:t>
            </w:r>
          </w:p>
        </w:tc>
        <w:tc>
          <w:tcPr>
            <w:tcW w:w="111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4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安义县</w:t>
            </w:r>
          </w:p>
        </w:tc>
        <w:tc>
          <w:tcPr>
            <w:tcW w:w="139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12.90 </w:t>
            </w:r>
          </w:p>
        </w:tc>
        <w:tc>
          <w:tcPr>
            <w:tcW w:w="180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19.20 </w:t>
            </w:r>
          </w:p>
        </w:tc>
        <w:tc>
          <w:tcPr>
            <w:tcW w:w="175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51.14 </w:t>
            </w:r>
          </w:p>
        </w:tc>
        <w:tc>
          <w:tcPr>
            <w:tcW w:w="12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83.24 </w:t>
            </w:r>
          </w:p>
        </w:tc>
        <w:tc>
          <w:tcPr>
            <w:tcW w:w="111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4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青云谱区</w:t>
            </w:r>
          </w:p>
        </w:tc>
        <w:tc>
          <w:tcPr>
            <w:tcW w:w="139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12.53 </w:t>
            </w:r>
          </w:p>
        </w:tc>
        <w:tc>
          <w:tcPr>
            <w:tcW w:w="180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19.14 </w:t>
            </w:r>
          </w:p>
        </w:tc>
        <w:tc>
          <w:tcPr>
            <w:tcW w:w="175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50.67 </w:t>
            </w:r>
          </w:p>
        </w:tc>
        <w:tc>
          <w:tcPr>
            <w:tcW w:w="12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82.34 </w:t>
            </w:r>
          </w:p>
        </w:tc>
        <w:tc>
          <w:tcPr>
            <w:tcW w:w="111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4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进贤县</w:t>
            </w:r>
          </w:p>
        </w:tc>
        <w:tc>
          <w:tcPr>
            <w:tcW w:w="139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11.70 </w:t>
            </w:r>
          </w:p>
        </w:tc>
        <w:tc>
          <w:tcPr>
            <w:tcW w:w="180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18.95 </w:t>
            </w:r>
          </w:p>
        </w:tc>
        <w:tc>
          <w:tcPr>
            <w:tcW w:w="175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49.65 </w:t>
            </w:r>
          </w:p>
        </w:tc>
        <w:tc>
          <w:tcPr>
            <w:tcW w:w="129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 xml:space="preserve">80.30 </w:t>
            </w:r>
          </w:p>
        </w:tc>
        <w:tc>
          <w:tcPr>
            <w:tcW w:w="1110"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 w:hAnsi="仿宋" w:eastAsia="仿宋" w:cs="仿宋"/>
                <w:b w:val="0"/>
                <w:bCs w:val="0"/>
                <w:i w:val="0"/>
                <w:caps w:val="0"/>
                <w:color w:val="000000"/>
                <w:spacing w:val="0"/>
                <w:w w:val="1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11</w:t>
            </w:r>
          </w:p>
        </w:tc>
      </w:tr>
    </w:tbl>
    <w:p>
      <w:pPr>
        <w:keepLines w:val="0"/>
        <w:widowControl/>
        <w:snapToGrid/>
        <w:spacing w:before="0" w:beforeAutospacing="0" w:after="0" w:afterAutospacing="0" w:line="520" w:lineRule="exact"/>
        <w:ind w:firstLine="640" w:firstLineChars="200"/>
        <w:jc w:val="left"/>
        <w:textAlignment w:val="baseline"/>
        <w:rPr>
          <w:rStyle w:val="14"/>
          <w:rFonts w:ascii="仿宋" w:hAnsi="仿宋" w:eastAsia="仿宋"/>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Style w:val="14"/>
          <w:rFonts w:ascii="楷体" w:hAnsi="楷体" w:eastAsia="楷体" w:cs="楷体"/>
          <w:b/>
          <w:bCs/>
          <w:i w:val="0"/>
          <w:caps w:val="0"/>
          <w:spacing w:val="0"/>
          <w:w w:val="100"/>
          <w:kern w:val="2"/>
          <w:sz w:val="32"/>
          <w:szCs w:val="32"/>
          <w:lang w:val="en-US" w:eastAsia="zh-CN" w:bidi="ar-SA"/>
        </w:rPr>
      </w:pPr>
      <w:r>
        <w:rPr>
          <w:rStyle w:val="14"/>
          <w:rFonts w:ascii="楷体" w:hAnsi="楷体" w:eastAsia="楷体" w:cs="楷体"/>
          <w:b/>
          <w:bCs/>
          <w:i w:val="0"/>
          <w:caps w:val="0"/>
          <w:spacing w:val="0"/>
          <w:w w:val="100"/>
          <w:kern w:val="2"/>
          <w:sz w:val="32"/>
          <w:szCs w:val="32"/>
          <w:lang w:val="en-US" w:eastAsia="zh-CN" w:bidi="ar-SA"/>
        </w:rPr>
        <w:t xml:space="preserve">（二）社区评比                                                                                                                                                                                                                                                                                                                                                                                                                                                   </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Style w:val="14"/>
          <w:rFonts w:ascii="楷体" w:hAnsi="楷体" w:eastAsia="楷体" w:cs="楷体"/>
          <w:b/>
          <w:bCs/>
          <w:i w:val="0"/>
          <w:caps w:val="0"/>
          <w:spacing w:val="0"/>
          <w:w w:val="100"/>
          <w:kern w:val="2"/>
          <w:sz w:val="32"/>
          <w:szCs w:val="32"/>
          <w:lang w:val="en-US" w:eastAsia="zh-CN" w:bidi="ar-SA"/>
        </w:rPr>
      </w:pPr>
      <w:r>
        <w:rPr>
          <w:rStyle w:val="14"/>
          <w:rFonts w:ascii="楷体" w:hAnsi="楷体" w:eastAsia="楷体" w:cs="楷体"/>
          <w:b/>
          <w:bCs/>
          <w:i w:val="0"/>
          <w:caps w:val="0"/>
          <w:spacing w:val="0"/>
          <w:w w:val="100"/>
          <w:kern w:val="2"/>
          <w:sz w:val="32"/>
          <w:szCs w:val="32"/>
          <w:lang w:val="en-US" w:eastAsia="zh-CN" w:bidi="ar-SA"/>
        </w:rPr>
        <w:t>1.十佳社区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ascii="仿宋" w:hAnsi="仿宋" w:eastAsia="仿宋"/>
          <w:b w:val="0"/>
          <w:i w:val="0"/>
          <w:caps w:val="0"/>
          <w:spacing w:val="0"/>
          <w:w w:val="100"/>
          <w:kern w:val="0"/>
          <w:sz w:val="32"/>
          <w:szCs w:val="32"/>
          <w:lang w:val="en-US" w:eastAsia="zh-CN" w:bidi="ar-SA"/>
        </w:rPr>
      </w:pPr>
      <w:r>
        <w:rPr>
          <w:rStyle w:val="14"/>
          <w:rFonts w:ascii="仿宋" w:hAnsi="仿宋" w:eastAsia="仿宋"/>
          <w:b w:val="0"/>
          <w:i w:val="0"/>
          <w:caps w:val="0"/>
          <w:spacing w:val="0"/>
          <w:w w:val="100"/>
          <w:kern w:val="0"/>
          <w:sz w:val="32"/>
          <w:szCs w:val="32"/>
          <w:lang w:val="en-US" w:eastAsia="zh-CN" w:bidi="ar-SA"/>
        </w:rPr>
        <w:t>（1）</w:t>
      </w:r>
      <w:r>
        <w:rPr>
          <w:rStyle w:val="14"/>
          <w:rFonts w:hint="eastAsia" w:ascii="仿宋" w:hAnsi="仿宋" w:eastAsia="仿宋"/>
          <w:b w:val="0"/>
          <w:i w:val="0"/>
          <w:caps w:val="0"/>
          <w:spacing w:val="0"/>
          <w:w w:val="100"/>
          <w:kern w:val="0"/>
          <w:sz w:val="32"/>
          <w:szCs w:val="32"/>
          <w:lang w:val="en-US" w:eastAsia="zh-CN" w:bidi="ar-SA"/>
        </w:rPr>
        <w:t>新建区长堎街道文峰路社区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（2）湾里管理局招贤镇蔬菜村</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（3）西湖区广润门街道上谕亭社区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（4）青山湖区高新园区东城社区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（5）高新区艾溪湖管理处梧桐社区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（6）红谷滩区沙井街道沙井社区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（7）东湖区百花洲街道小金台社区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（8）南昌县银湖管理处雄溪河社区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（9）经开区蛟桥街道新港里社区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（10）安义县龙津镇凤凰社区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Style w:val="14"/>
          <w:rFonts w:ascii="楷体" w:hAnsi="楷体" w:eastAsia="楷体" w:cs="楷体"/>
          <w:b/>
          <w:bCs/>
          <w:i w:val="0"/>
          <w:caps w:val="0"/>
          <w:spacing w:val="0"/>
          <w:w w:val="100"/>
          <w:kern w:val="2"/>
          <w:sz w:val="32"/>
          <w:szCs w:val="32"/>
          <w:lang w:val="en-US" w:eastAsia="zh-CN" w:bidi="ar-SA"/>
        </w:rPr>
      </w:pPr>
      <w:r>
        <w:rPr>
          <w:rStyle w:val="14"/>
          <w:rFonts w:ascii="楷体" w:hAnsi="楷体" w:eastAsia="楷体" w:cs="楷体"/>
          <w:b/>
          <w:bCs/>
          <w:i w:val="0"/>
          <w:caps w:val="0"/>
          <w:spacing w:val="0"/>
          <w:w w:val="100"/>
          <w:kern w:val="2"/>
          <w:sz w:val="32"/>
          <w:szCs w:val="32"/>
          <w:lang w:val="en-US" w:eastAsia="zh-CN" w:bidi="ar-SA"/>
        </w:rPr>
        <w:t>2.较差社区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638" w:leftChars="304"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ascii="仿宋" w:hAnsi="仿宋" w:eastAsia="仿宋"/>
          <w:b w:val="0"/>
          <w:i w:val="0"/>
          <w:caps w:val="0"/>
          <w:spacing w:val="0"/>
          <w:w w:val="100"/>
          <w:kern w:val="0"/>
          <w:sz w:val="32"/>
          <w:szCs w:val="32"/>
          <w:lang w:val="en-US" w:eastAsia="zh-CN" w:bidi="ar-SA"/>
        </w:rPr>
        <w:t>（1）</w:t>
      </w:r>
      <w:r>
        <w:rPr>
          <w:rStyle w:val="14"/>
          <w:rFonts w:hint="eastAsia" w:ascii="仿宋" w:hAnsi="仿宋" w:eastAsia="仿宋"/>
          <w:b w:val="0"/>
          <w:i w:val="0"/>
          <w:caps w:val="0"/>
          <w:spacing w:val="0"/>
          <w:w w:val="100"/>
          <w:kern w:val="0"/>
          <w:sz w:val="32"/>
          <w:szCs w:val="32"/>
          <w:lang w:val="en-US" w:eastAsia="zh-CN" w:bidi="ar-SA"/>
        </w:rPr>
        <w:t>进贤县民和镇车家垅社区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（2）青云谱区三店街道昌南社区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ascii="仿宋" w:hAnsi="仿宋" w:eastAsia="仿宋"/>
          <w:b w:val="0"/>
          <w:i w:val="0"/>
          <w:caps w:val="0"/>
          <w:spacing w:val="0"/>
          <w:w w:val="100"/>
          <w:kern w:val="0"/>
          <w:sz w:val="32"/>
          <w:szCs w:val="32"/>
          <w:lang w:val="en-US" w:eastAsia="zh-CN" w:bidi="ar-SA"/>
        </w:rPr>
        <w:t>（3）</w:t>
      </w:r>
      <w:r>
        <w:rPr>
          <w:rStyle w:val="14"/>
          <w:rFonts w:hint="eastAsia" w:ascii="仿宋" w:hAnsi="仿宋" w:eastAsia="仿宋"/>
          <w:b w:val="0"/>
          <w:i w:val="0"/>
          <w:caps w:val="0"/>
          <w:spacing w:val="0"/>
          <w:w w:val="100"/>
          <w:kern w:val="0"/>
          <w:sz w:val="32"/>
          <w:szCs w:val="32"/>
          <w:lang w:val="en-US" w:eastAsia="zh-CN" w:bidi="ar-SA"/>
        </w:rPr>
        <w:t>安义县龙津镇龙安社区</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705" w:leftChars="0"/>
        <w:jc w:val="both"/>
        <w:textAlignment w:val="baseline"/>
        <w:rPr>
          <w:rFonts w:hint="eastAsia" w:ascii="仿宋" w:hAnsi="仿宋" w:eastAsia="仿宋" w:cs="仿宋"/>
          <w:b w:val="0"/>
          <w:bCs/>
          <w:kern w:val="44"/>
          <w:sz w:val="32"/>
          <w:szCs w:val="32"/>
          <w:shd w:val="clear" w:color="auto" w:fill="auto"/>
          <w:lang w:val="en-US" w:eastAsia="zh-CN" w:bidi="ar-SA"/>
        </w:rPr>
      </w:pPr>
      <w:r>
        <w:rPr>
          <w:rStyle w:val="14"/>
          <w:rFonts w:hint="eastAsia" w:ascii="黑体" w:hAnsi="黑体" w:eastAsia="黑体"/>
          <w:b w:val="0"/>
          <w:i w:val="0"/>
          <w:caps w:val="0"/>
          <w:spacing w:val="0"/>
          <w:w w:val="100"/>
          <w:kern w:val="2"/>
          <w:sz w:val="32"/>
          <w:szCs w:val="32"/>
          <w:lang w:val="en-US" w:eastAsia="zh-CN" w:bidi="ar-SA"/>
        </w:rPr>
        <w:t>二、创新举措和</w:t>
      </w:r>
      <w:r>
        <w:rPr>
          <w:rStyle w:val="14"/>
          <w:rFonts w:ascii="黑体" w:hAnsi="黑体" w:eastAsia="黑体"/>
          <w:b w:val="0"/>
          <w:i w:val="0"/>
          <w:caps w:val="0"/>
          <w:spacing w:val="0"/>
          <w:w w:val="100"/>
          <w:kern w:val="2"/>
          <w:sz w:val="32"/>
          <w:szCs w:val="32"/>
          <w:lang w:val="en-US" w:eastAsia="zh-CN" w:bidi="ar-SA"/>
        </w:rPr>
        <w:t>特色亮点</w:t>
      </w:r>
    </w:p>
    <w:p>
      <w:pPr>
        <w:keepNext w:val="0"/>
        <w:keepLines w:val="0"/>
        <w:pageBreakBefore w:val="0"/>
        <w:widowControl/>
        <w:kinsoku/>
        <w:wordWrap/>
        <w:overflowPunct/>
        <w:topLinePunct w:val="0"/>
        <w:autoSpaceDE/>
        <w:autoSpaceDN/>
        <w:bidi w:val="0"/>
        <w:adjustRightInd/>
        <w:spacing w:line="600" w:lineRule="exact"/>
        <w:ind w:firstLine="640" w:firstLineChars="200"/>
        <w:jc w:val="both"/>
        <w:textAlignment w:val="baseline"/>
        <w:rPr>
          <w:rFonts w:hint="eastAsia" w:ascii="仿宋" w:hAnsi="仿宋" w:eastAsia="仿宋" w:cs="仿宋"/>
          <w:b w:val="0"/>
          <w:bCs/>
          <w:kern w:val="44"/>
          <w:sz w:val="32"/>
          <w:szCs w:val="32"/>
          <w:shd w:val="clear" w:color="auto" w:fill="auto"/>
          <w:lang w:val="en-US" w:eastAsia="zh-CN" w:bidi="ar-SA"/>
        </w:rPr>
      </w:pPr>
      <w:r>
        <w:rPr>
          <w:rFonts w:hint="eastAsia" w:ascii="仿宋" w:hAnsi="仿宋" w:eastAsia="仿宋" w:cs="仿宋"/>
          <w:b w:val="0"/>
          <w:bCs/>
          <w:kern w:val="44"/>
          <w:sz w:val="32"/>
          <w:szCs w:val="32"/>
          <w:shd w:val="clear" w:color="auto" w:fill="auto"/>
          <w:lang w:val="en-US" w:eastAsia="zh-CN" w:bidi="ar-SA"/>
        </w:rPr>
        <w:t>安义县为进一步推进垃圾分类工作，加强生活垃圾分类知识宣传，督促相关责任主体按规定投放生活垃圾，促进我县生活垃圾分类提标提质，安义县城管执法局特印发300余份《厨余垃圾分类收集处理告知书》，对县城区292家餐饮店开展上门送达《告知书》的活动，旨在推动餐厨垃圾分类收集，源头减量，助力城市文明建设，营造垃圾分类的良好氛围。</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14"/>
          <w:rFonts w:ascii="黑体" w:hAnsi="黑体" w:eastAsia="黑体"/>
          <w:b w:val="0"/>
          <w:i w:val="0"/>
          <w:caps w:val="0"/>
          <w:spacing w:val="0"/>
          <w:w w:val="100"/>
          <w:kern w:val="2"/>
          <w:sz w:val="32"/>
          <w:szCs w:val="32"/>
          <w:lang w:val="en-US" w:eastAsia="zh-CN" w:bidi="ar-SA"/>
        </w:rPr>
      </w:pPr>
      <w:r>
        <w:rPr>
          <w:rStyle w:val="14"/>
          <w:rFonts w:ascii="黑体" w:hAnsi="黑体" w:eastAsia="黑体"/>
          <w:b w:val="0"/>
          <w:i w:val="0"/>
          <w:caps w:val="0"/>
          <w:spacing w:val="0"/>
          <w:w w:val="100"/>
          <w:kern w:val="2"/>
          <w:sz w:val="32"/>
          <w:szCs w:val="32"/>
          <w:lang w:val="en-US" w:eastAsia="zh-CN" w:bidi="ar-SA"/>
        </w:rPr>
        <w:t>三、存在问题</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29"/>
          <w:rFonts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（一）</w:t>
      </w:r>
      <w:r>
        <w:rPr>
          <w:rStyle w:val="29"/>
          <w:rFonts w:ascii="仿宋_GB2312" w:hAnsi="仿宋_GB2312" w:eastAsia="仿宋_GB2312"/>
          <w:b w:val="0"/>
          <w:i w:val="0"/>
          <w:caps w:val="0"/>
          <w:spacing w:val="0"/>
          <w:w w:val="100"/>
          <w:kern w:val="2"/>
          <w:sz w:val="32"/>
          <w:szCs w:val="32"/>
          <w:lang w:val="en-US" w:eastAsia="zh-CN" w:bidi="ar-SA"/>
        </w:rPr>
        <w:t>专职人员偏少</w:t>
      </w:r>
      <w:r>
        <w:rPr>
          <w:rStyle w:val="29"/>
          <w:rFonts w:hint="eastAsia" w:ascii="仿宋_GB2312" w:hAnsi="仿宋_GB2312" w:eastAsia="仿宋_GB2312"/>
          <w:b w:val="0"/>
          <w:i w:val="0"/>
          <w:caps w:val="0"/>
          <w:spacing w:val="0"/>
          <w:w w:val="100"/>
          <w:kern w:val="2"/>
          <w:sz w:val="32"/>
          <w:szCs w:val="32"/>
          <w:lang w:val="en-US" w:eastAsia="zh-CN" w:bidi="ar-SA"/>
        </w:rPr>
        <w:t>，</w:t>
      </w:r>
      <w:r>
        <w:rPr>
          <w:rStyle w:val="29"/>
          <w:rFonts w:ascii="仿宋_GB2312" w:hAnsi="仿宋_GB2312" w:eastAsia="仿宋_GB2312"/>
          <w:b w:val="0"/>
          <w:i w:val="0"/>
          <w:caps w:val="0"/>
          <w:spacing w:val="0"/>
          <w:w w:val="100"/>
          <w:kern w:val="2"/>
          <w:sz w:val="32"/>
          <w:szCs w:val="32"/>
          <w:lang w:val="en-US" w:eastAsia="zh-CN" w:bidi="ar-SA"/>
        </w:rPr>
        <w:t>一是县（</w:t>
      </w:r>
      <w:r>
        <w:rPr>
          <w:rStyle w:val="29"/>
          <w:rFonts w:hint="eastAsia" w:ascii="仿宋_GB2312" w:hAnsi="仿宋_GB2312" w:eastAsia="仿宋_GB2312"/>
          <w:b w:val="0"/>
          <w:i w:val="0"/>
          <w:caps w:val="0"/>
          <w:spacing w:val="0"/>
          <w:w w:val="100"/>
          <w:kern w:val="2"/>
          <w:sz w:val="32"/>
          <w:szCs w:val="32"/>
          <w:lang w:val="en-US" w:eastAsia="zh-CN" w:bidi="ar-SA"/>
        </w:rPr>
        <w:t>区</w:t>
      </w:r>
      <w:r>
        <w:rPr>
          <w:rStyle w:val="29"/>
          <w:rFonts w:ascii="仿宋_GB2312" w:hAnsi="仿宋_GB2312" w:eastAsia="仿宋_GB2312"/>
          <w:b w:val="0"/>
          <w:i w:val="0"/>
          <w:caps w:val="0"/>
          <w:spacing w:val="0"/>
          <w:w w:val="100"/>
          <w:kern w:val="2"/>
          <w:sz w:val="32"/>
          <w:szCs w:val="32"/>
          <w:lang w:val="en-US" w:eastAsia="zh-CN" w:bidi="ar-SA"/>
        </w:rPr>
        <w:t>）级垃分办工作人员太少，对辖区内的垃圾分类考核工作基本未开展，存在疲于应付等现象。二是街道（乡镇）、社区垃圾分类管理人员大部分为兼职，难以完成基层垃圾分类推进重要任务。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29"/>
          <w:rFonts w:hint="default"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（二）</w:t>
      </w:r>
      <w:r>
        <w:rPr>
          <w:rStyle w:val="29"/>
          <w:rFonts w:ascii="仿宋_GB2312" w:hAnsi="仿宋_GB2312" w:eastAsia="仿宋_GB2312"/>
          <w:b w:val="0"/>
          <w:i w:val="0"/>
          <w:caps w:val="0"/>
          <w:spacing w:val="0"/>
          <w:w w:val="100"/>
          <w:kern w:val="2"/>
          <w:sz w:val="32"/>
          <w:szCs w:val="32"/>
          <w:lang w:val="en-US" w:eastAsia="zh-CN" w:bidi="ar-SA"/>
        </w:rPr>
        <w:t>撤桶并点工作进度缓慢，全市2</w:t>
      </w:r>
      <w:r>
        <w:rPr>
          <w:rStyle w:val="29"/>
          <w:rFonts w:hint="eastAsia" w:ascii="仿宋_GB2312" w:hAnsi="仿宋_GB2312" w:eastAsia="仿宋_GB2312"/>
          <w:b w:val="0"/>
          <w:i w:val="0"/>
          <w:caps w:val="0"/>
          <w:spacing w:val="0"/>
          <w:w w:val="100"/>
          <w:kern w:val="2"/>
          <w:sz w:val="32"/>
          <w:szCs w:val="32"/>
          <w:lang w:val="en-US" w:eastAsia="zh-CN" w:bidi="ar-SA"/>
        </w:rPr>
        <w:t>521</w:t>
      </w:r>
      <w:r>
        <w:rPr>
          <w:rStyle w:val="29"/>
          <w:rFonts w:ascii="仿宋_GB2312" w:hAnsi="仿宋_GB2312" w:eastAsia="仿宋_GB2312"/>
          <w:b w:val="0"/>
          <w:i w:val="0"/>
          <w:caps w:val="0"/>
          <w:spacing w:val="0"/>
          <w:w w:val="100"/>
          <w:kern w:val="2"/>
          <w:sz w:val="32"/>
          <w:szCs w:val="32"/>
          <w:lang w:val="en-US" w:eastAsia="zh-CN" w:bidi="ar-SA"/>
        </w:rPr>
        <w:t>个居民小区，完成撤桶并点的居民小区为</w:t>
      </w:r>
      <w:r>
        <w:rPr>
          <w:rStyle w:val="29"/>
          <w:rFonts w:hint="eastAsia" w:ascii="仿宋_GB2312" w:hAnsi="仿宋_GB2312" w:eastAsia="仿宋_GB2312"/>
          <w:b w:val="0"/>
          <w:i w:val="0"/>
          <w:caps w:val="0"/>
          <w:spacing w:val="0"/>
          <w:w w:val="100"/>
          <w:kern w:val="2"/>
          <w:sz w:val="32"/>
          <w:szCs w:val="32"/>
          <w:lang w:val="en-US" w:eastAsia="zh-CN" w:bidi="ar-SA"/>
        </w:rPr>
        <w:t>1220</w:t>
      </w:r>
      <w:r>
        <w:rPr>
          <w:rStyle w:val="29"/>
          <w:rFonts w:ascii="仿宋_GB2312" w:hAnsi="仿宋_GB2312" w:eastAsia="仿宋_GB2312"/>
          <w:b w:val="0"/>
          <w:i w:val="0"/>
          <w:caps w:val="0"/>
          <w:spacing w:val="0"/>
          <w:w w:val="100"/>
          <w:kern w:val="2"/>
          <w:sz w:val="32"/>
          <w:szCs w:val="32"/>
          <w:lang w:val="en-US" w:eastAsia="zh-CN" w:bidi="ar-SA"/>
        </w:rPr>
        <w:t>个，完成率仅为</w:t>
      </w:r>
      <w:r>
        <w:rPr>
          <w:rStyle w:val="29"/>
          <w:rFonts w:hint="eastAsia" w:ascii="仿宋_GB2312" w:hAnsi="仿宋_GB2312" w:eastAsia="仿宋_GB2312"/>
          <w:b w:val="0"/>
          <w:i w:val="0"/>
          <w:caps w:val="0"/>
          <w:spacing w:val="0"/>
          <w:w w:val="100"/>
          <w:kern w:val="2"/>
          <w:sz w:val="32"/>
          <w:szCs w:val="32"/>
          <w:lang w:val="en-US" w:eastAsia="zh-CN" w:bidi="ar-SA"/>
        </w:rPr>
        <w:t>48</w:t>
      </w:r>
      <w:r>
        <w:rPr>
          <w:rStyle w:val="29"/>
          <w:rFonts w:ascii="仿宋_GB2312" w:hAnsi="仿宋_GB2312" w:eastAsia="仿宋_GB2312"/>
          <w:b w:val="0"/>
          <w:i w:val="0"/>
          <w:caps w:val="0"/>
          <w:spacing w:val="0"/>
          <w:w w:val="100"/>
          <w:kern w:val="2"/>
          <w:sz w:val="32"/>
          <w:szCs w:val="32"/>
          <w:lang w:val="en-US" w:eastAsia="zh-CN" w:bidi="ar-SA"/>
        </w:rPr>
        <w:t>%。远远低于100%全覆盖的工作预期。</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29"/>
          <w:rFonts w:hint="eastAsia"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（三）各</w:t>
      </w:r>
      <w:r>
        <w:rPr>
          <w:rStyle w:val="29"/>
          <w:rFonts w:ascii="仿宋_GB2312" w:hAnsi="仿宋_GB2312" w:eastAsia="仿宋_GB2312"/>
          <w:b w:val="0"/>
          <w:i w:val="0"/>
          <w:caps w:val="0"/>
          <w:spacing w:val="0"/>
          <w:w w:val="100"/>
          <w:kern w:val="2"/>
          <w:sz w:val="32"/>
          <w:szCs w:val="32"/>
          <w:lang w:val="en-US" w:eastAsia="zh-CN" w:bidi="ar-SA"/>
        </w:rPr>
        <w:t>县区分类收集运输车辆配备</w:t>
      </w:r>
      <w:r>
        <w:rPr>
          <w:rStyle w:val="29"/>
          <w:rFonts w:hint="eastAsia" w:ascii="仿宋_GB2312" w:hAnsi="仿宋_GB2312" w:eastAsia="仿宋_GB2312"/>
          <w:b w:val="0"/>
          <w:i w:val="0"/>
          <w:caps w:val="0"/>
          <w:spacing w:val="0"/>
          <w:w w:val="100"/>
          <w:kern w:val="2"/>
          <w:sz w:val="32"/>
          <w:szCs w:val="32"/>
          <w:lang w:val="en-US" w:eastAsia="zh-CN" w:bidi="ar-SA"/>
        </w:rPr>
        <w:t>严重</w:t>
      </w:r>
      <w:r>
        <w:rPr>
          <w:rStyle w:val="29"/>
          <w:rFonts w:ascii="仿宋_GB2312" w:hAnsi="仿宋_GB2312" w:eastAsia="仿宋_GB2312"/>
          <w:b w:val="0"/>
          <w:i w:val="0"/>
          <w:caps w:val="0"/>
          <w:spacing w:val="0"/>
          <w:w w:val="100"/>
          <w:kern w:val="2"/>
          <w:sz w:val="32"/>
          <w:szCs w:val="32"/>
          <w:lang w:val="en-US" w:eastAsia="zh-CN" w:bidi="ar-SA"/>
        </w:rPr>
        <w:t>不足</w:t>
      </w:r>
      <w:r>
        <w:rPr>
          <w:rStyle w:val="29"/>
          <w:rFonts w:hint="eastAsia" w:ascii="仿宋_GB2312" w:hAnsi="仿宋_GB2312" w:eastAsia="仿宋_GB2312"/>
          <w:b w:val="0"/>
          <w:i w:val="0"/>
          <w:caps w:val="0"/>
          <w:spacing w:val="0"/>
          <w:w w:val="100"/>
          <w:kern w:val="2"/>
          <w:sz w:val="32"/>
          <w:szCs w:val="32"/>
          <w:lang w:val="en-US" w:eastAsia="zh-CN" w:bidi="ar-SA"/>
        </w:rPr>
        <w:t>，其他</w:t>
      </w:r>
      <w:r>
        <w:rPr>
          <w:rStyle w:val="29"/>
          <w:rFonts w:ascii="仿宋_GB2312" w:hAnsi="仿宋_GB2312" w:eastAsia="仿宋_GB2312"/>
          <w:b w:val="0"/>
          <w:i w:val="0"/>
          <w:caps w:val="0"/>
          <w:spacing w:val="0"/>
          <w:w w:val="100"/>
          <w:kern w:val="2"/>
          <w:sz w:val="32"/>
          <w:szCs w:val="32"/>
          <w:lang w:val="en-US" w:eastAsia="zh-CN" w:bidi="ar-SA"/>
        </w:rPr>
        <w:t>垃圾没有做到专车专运，混装混运现象时有发生</w:t>
      </w:r>
      <w:r>
        <w:rPr>
          <w:rStyle w:val="29"/>
          <w:rFonts w:hint="eastAsia" w:ascii="仿宋_GB2312" w:hAnsi="仿宋_GB2312" w:eastAsia="仿宋_GB2312"/>
          <w:b w:val="0"/>
          <w:i w:val="0"/>
          <w:caps w:val="0"/>
          <w:spacing w:val="0"/>
          <w:w w:val="100"/>
          <w:kern w:val="2"/>
          <w:sz w:val="32"/>
          <w:szCs w:val="32"/>
          <w:lang w:val="en-US" w:eastAsia="zh-CN" w:bidi="ar-SA"/>
        </w:rPr>
        <w:t>。</w:t>
      </w:r>
    </w:p>
    <w:p>
      <w:pPr>
        <w:pStyle w:val="6"/>
        <w:keepNext w:val="0"/>
        <w:keepLines w:val="0"/>
        <w:pageBreakBefore w:val="0"/>
        <w:widowControl/>
        <w:kinsoku/>
        <w:wordWrap/>
        <w:overflowPunct/>
        <w:topLinePunct w:val="0"/>
        <w:autoSpaceDE/>
        <w:autoSpaceDN/>
        <w:bidi w:val="0"/>
        <w:adjustRightInd/>
        <w:spacing w:line="600" w:lineRule="exact"/>
        <w:jc w:val="both"/>
        <w:textAlignment w:val="baseline"/>
        <w:rPr>
          <w:rStyle w:val="29"/>
          <w:rFonts w:hint="eastAsia" w:ascii="仿宋_GB2312" w:hAnsi="仿宋_GB2312" w:eastAsia="仿宋_GB2312" w:cs="Times New Roman"/>
          <w:b w:val="0"/>
          <w:i w:val="0"/>
          <w:caps w:val="0"/>
          <w:spacing w:val="0"/>
          <w:w w:val="100"/>
          <w:sz w:val="32"/>
          <w:szCs w:val="32"/>
          <w:lang w:val="en-US" w:eastAsia="zh-CN"/>
        </w:rPr>
      </w:pPr>
      <w:r>
        <w:rPr>
          <w:rStyle w:val="29"/>
          <w:rFonts w:hint="eastAsia" w:ascii="仿宋_GB2312" w:hAnsi="仿宋_GB2312" w:eastAsia="仿宋_GB2312" w:cs="Times New Roman"/>
          <w:b w:val="0"/>
          <w:i w:val="0"/>
          <w:caps w:val="0"/>
          <w:spacing w:val="0"/>
          <w:w w:val="100"/>
          <w:sz w:val="32"/>
          <w:szCs w:val="32"/>
          <w:lang w:val="en-US" w:eastAsia="zh-CN"/>
        </w:rPr>
        <w:t>（四）洪源环境有限公司（麦园餐厨垃圾处理厂）卸料口设计与我市厨余垃圾车辆不匹配，导致卸料效率过低，等待时间较长，部分司机因不愿长时间等待，存在私自倾倒至麦园焚烧发电厂的现象。</w:t>
      </w:r>
    </w:p>
    <w:p>
      <w:pPr>
        <w:pStyle w:val="6"/>
        <w:keepNext w:val="0"/>
        <w:keepLines w:val="0"/>
        <w:pageBreakBefore w:val="0"/>
        <w:widowControl/>
        <w:kinsoku/>
        <w:wordWrap/>
        <w:overflowPunct/>
        <w:topLinePunct w:val="0"/>
        <w:autoSpaceDE/>
        <w:autoSpaceDN/>
        <w:bidi w:val="0"/>
        <w:adjustRightInd/>
        <w:spacing w:line="600" w:lineRule="exact"/>
        <w:jc w:val="both"/>
        <w:textAlignment w:val="baseline"/>
        <w:rPr>
          <w:rStyle w:val="29"/>
          <w:rFonts w:hint="eastAsia"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五）分类督导员在岗率低，导致前端居民混投率较高。本月抽查点位1468处，混投点位1112处，混投率为76%。督导员在岗人数为313人，在岗率为21%，安义县、进贤县、经开区未发现督导员在岗，青山湖区在岗率低仅为1%、青云谱区在岗率低仅为3%、东湖区在岗率低仅为4%。</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29"/>
          <w:rFonts w:hint="eastAsia"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（六）除经开区、南昌县以外，其他县区分类投放亭均存在锁死，无法使用等问题，导致群众垃圾投放困难。</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29"/>
          <w:rFonts w:hint="eastAsia"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（七）再生资源分类转运中心项目建设进展缓慢，除西湖区、高新区完成了建设项目外，其他县区仍处在选址论证阶段。</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29"/>
          <w:rFonts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八）目前新建区、湾里管理局、西湖区、东湖区、经开区、红谷滩区、南昌县、青山湖区、高新区、安义县信息化建设已安装完成，青云谱区信息化数据已对接市级平台，进贤县信息化建设正在进行政府采购招标流程。</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29"/>
          <w:rFonts w:ascii="仿宋_GB2312" w:hAnsi="仿宋_GB2312" w:eastAsia="仿宋_GB2312"/>
          <w:b w:val="0"/>
          <w:i w:val="0"/>
          <w:caps w:val="0"/>
          <w:spacing w:val="0"/>
          <w:w w:val="100"/>
          <w:kern w:val="2"/>
          <w:sz w:val="32"/>
          <w:szCs w:val="32"/>
          <w:lang w:val="en-US" w:eastAsia="zh-CN" w:bidi="ar-SA"/>
        </w:rPr>
      </w:pPr>
      <w:r>
        <w:rPr>
          <w:rStyle w:val="29"/>
          <w:rFonts w:ascii="仿宋_GB2312" w:hAnsi="仿宋_GB2312" w:eastAsia="仿宋_GB2312"/>
          <w:b w:val="0"/>
          <w:i w:val="0"/>
          <w:caps w:val="0"/>
          <w:spacing w:val="0"/>
          <w:w w:val="100"/>
          <w:kern w:val="2"/>
          <w:sz w:val="32"/>
          <w:szCs w:val="32"/>
          <w:lang w:val="en-US" w:eastAsia="zh-CN" w:bidi="ar-SA"/>
        </w:rPr>
        <w:t>请各县区、各单位继续发扬好的做法，同时针对存在的问题要及时整改、查漏补缺；坚持高位推进，形成齐抓共管，加强宣传培训、营造良好氛围；强化监督管理，严禁混装、混运；加大经费投入，人员保障到位；开展志愿者活动，人人动手参与。通过各项良好举措，不断提升我市生活垃圾分类工作成效。</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baseline"/>
        <w:rPr>
          <w:rStyle w:val="14"/>
          <w:rFonts w:ascii="仿宋" w:hAnsi="仿宋" w:eastAsia="仿宋" w:cs="仿宋"/>
          <w:b w:val="0"/>
          <w:bCs/>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840" w:rightChars="400"/>
        <w:jc w:val="right"/>
        <w:textAlignment w:val="baseline"/>
        <w:rPr>
          <w:rStyle w:val="14"/>
          <w:rFonts w:ascii="仿宋" w:hAnsi="仿宋" w:eastAsia="仿宋" w:cs="仿宋"/>
          <w:b w:val="0"/>
          <w:bCs/>
          <w:i w:val="0"/>
          <w:caps w:val="0"/>
          <w:spacing w:val="0"/>
          <w:w w:val="100"/>
          <w:kern w:val="2"/>
          <w:sz w:val="32"/>
          <w:szCs w:val="32"/>
          <w:lang w:val="en-US" w:eastAsia="zh-CN" w:bidi="ar-SA"/>
        </w:rPr>
      </w:pPr>
      <w:bookmarkStart w:id="0" w:name="_GoBack"/>
      <w:bookmarkEnd w:id="0"/>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840" w:rightChars="400"/>
        <w:jc w:val="right"/>
        <w:textAlignment w:val="baseline"/>
        <w:rPr>
          <w:rStyle w:val="14"/>
          <w:rFonts w:ascii="仿宋" w:hAnsi="仿宋" w:eastAsia="仿宋" w:cs="仿宋"/>
          <w:b w:val="0"/>
          <w:bCs/>
          <w:i w:val="0"/>
          <w:caps w:val="0"/>
          <w:spacing w:val="0"/>
          <w:w w:val="100"/>
          <w:kern w:val="2"/>
          <w:sz w:val="32"/>
          <w:szCs w:val="32"/>
          <w:lang w:val="en-US" w:eastAsia="zh-CN" w:bidi="ar-SA"/>
        </w:rPr>
      </w:pPr>
      <w:r>
        <w:rPr>
          <w:rStyle w:val="14"/>
          <w:rFonts w:ascii="仿宋" w:hAnsi="仿宋" w:eastAsia="仿宋" w:cs="仿宋"/>
          <w:b w:val="0"/>
          <w:bCs/>
          <w:i w:val="0"/>
          <w:caps w:val="0"/>
          <w:spacing w:val="0"/>
          <w:w w:val="100"/>
          <w:kern w:val="2"/>
          <w:sz w:val="32"/>
          <w:szCs w:val="32"/>
          <w:lang w:val="en-US" w:eastAsia="zh-CN" w:bidi="ar-SA"/>
        </w:rPr>
        <w:t>南昌市生活垃圾分类工作领导小组办公室</w:t>
      </w:r>
    </w:p>
    <w:p>
      <w:pPr>
        <w:pStyle w:val="3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0" w:leftChars="0" w:right="840" w:rightChars="400" w:firstLine="0" w:firstLineChars="0"/>
        <w:jc w:val="right"/>
        <w:textAlignment w:val="baseline"/>
        <w:rPr>
          <w:rStyle w:val="14"/>
          <w:rFonts w:ascii="仿宋" w:hAnsi="仿宋" w:eastAsia="仿宋"/>
          <w:b w:val="0"/>
          <w:i w:val="0"/>
          <w:caps w:val="0"/>
          <w:spacing w:val="0"/>
          <w:w w:val="100"/>
          <w:kern w:val="0"/>
          <w:sz w:val="34"/>
          <w:szCs w:val="34"/>
          <w:lang w:val="en-US" w:eastAsia="zh-CN" w:bidi="ar-SA"/>
        </w:rPr>
      </w:pPr>
      <w:r>
        <w:rPr>
          <w:rStyle w:val="14"/>
          <w:rFonts w:ascii="仿宋" w:hAnsi="仿宋" w:eastAsia="仿宋"/>
          <w:b w:val="0"/>
          <w:i w:val="0"/>
          <w:caps w:val="0"/>
          <w:spacing w:val="0"/>
          <w:w w:val="100"/>
          <w:kern w:val="0"/>
          <w:sz w:val="32"/>
          <w:szCs w:val="32"/>
          <w:lang w:val="en-US" w:eastAsia="zh-CN" w:bidi="ar-SA"/>
        </w:rPr>
        <w:t>20</w:t>
      </w:r>
      <w:r>
        <w:rPr>
          <w:rStyle w:val="14"/>
          <w:rFonts w:hint="eastAsia" w:ascii="仿宋" w:hAnsi="仿宋" w:eastAsia="仿宋"/>
          <w:b w:val="0"/>
          <w:i w:val="0"/>
          <w:caps w:val="0"/>
          <w:spacing w:val="0"/>
          <w:w w:val="100"/>
          <w:kern w:val="0"/>
          <w:sz w:val="32"/>
          <w:szCs w:val="32"/>
          <w:lang w:val="en-US" w:eastAsia="zh-CN" w:bidi="ar-SA"/>
        </w:rPr>
        <w:t>23</w:t>
      </w:r>
      <w:r>
        <w:rPr>
          <w:rStyle w:val="14"/>
          <w:rFonts w:ascii="仿宋" w:hAnsi="仿宋" w:eastAsia="仿宋"/>
          <w:b w:val="0"/>
          <w:i w:val="0"/>
          <w:caps w:val="0"/>
          <w:spacing w:val="0"/>
          <w:w w:val="100"/>
          <w:kern w:val="0"/>
          <w:sz w:val="32"/>
          <w:szCs w:val="32"/>
          <w:lang w:val="en-US" w:eastAsia="zh-CN" w:bidi="ar-SA"/>
        </w:rPr>
        <w:t>年</w:t>
      </w:r>
      <w:r>
        <w:rPr>
          <w:rStyle w:val="14"/>
          <w:rFonts w:hint="eastAsia" w:ascii="仿宋" w:hAnsi="仿宋" w:eastAsia="仿宋"/>
          <w:b w:val="0"/>
          <w:i w:val="0"/>
          <w:caps w:val="0"/>
          <w:spacing w:val="0"/>
          <w:w w:val="100"/>
          <w:kern w:val="0"/>
          <w:sz w:val="32"/>
          <w:szCs w:val="32"/>
          <w:lang w:val="en-US" w:eastAsia="zh-CN" w:bidi="ar-SA"/>
        </w:rPr>
        <w:t>11</w:t>
      </w:r>
      <w:r>
        <w:rPr>
          <w:rStyle w:val="14"/>
          <w:rFonts w:ascii="仿宋" w:hAnsi="仿宋" w:eastAsia="仿宋"/>
          <w:b w:val="0"/>
          <w:i w:val="0"/>
          <w:caps w:val="0"/>
          <w:spacing w:val="0"/>
          <w:w w:val="100"/>
          <w:kern w:val="0"/>
          <w:sz w:val="32"/>
          <w:szCs w:val="32"/>
          <w:lang w:val="en-US" w:eastAsia="zh-CN" w:bidi="ar-SA"/>
        </w:rPr>
        <w:t>月</w:t>
      </w:r>
      <w:r>
        <w:rPr>
          <w:rStyle w:val="14"/>
          <w:rFonts w:hint="eastAsia" w:ascii="仿宋" w:hAnsi="仿宋" w:eastAsia="仿宋"/>
          <w:b w:val="0"/>
          <w:i w:val="0"/>
          <w:caps w:val="0"/>
          <w:spacing w:val="0"/>
          <w:w w:val="100"/>
          <w:kern w:val="0"/>
          <w:sz w:val="32"/>
          <w:szCs w:val="32"/>
          <w:lang w:val="en-US" w:eastAsia="zh-CN" w:bidi="ar-SA"/>
        </w:rPr>
        <w:t>3日</w:t>
      </w:r>
    </w:p>
    <w:p>
      <w:pPr>
        <w:snapToGrid/>
        <w:spacing w:before="0" w:beforeAutospacing="0" w:after="0" w:afterAutospacing="0" w:line="500" w:lineRule="exact"/>
        <w:jc w:val="both"/>
        <w:textAlignment w:val="baseline"/>
        <w:rPr>
          <w:rStyle w:val="14"/>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500" w:lineRule="exact"/>
        <w:jc w:val="both"/>
        <w:textAlignment w:val="baseline"/>
        <w:rPr>
          <w:rStyle w:val="14"/>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500" w:lineRule="exact"/>
        <w:jc w:val="both"/>
        <w:textAlignment w:val="baseline"/>
        <w:rPr>
          <w:rStyle w:val="14"/>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500" w:lineRule="exact"/>
        <w:jc w:val="both"/>
        <w:textAlignment w:val="baseline"/>
        <w:rPr>
          <w:rStyle w:val="14"/>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500" w:lineRule="exact"/>
        <w:jc w:val="both"/>
        <w:textAlignment w:val="baseline"/>
        <w:rPr>
          <w:rStyle w:val="14"/>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500" w:lineRule="exact"/>
        <w:jc w:val="both"/>
        <w:textAlignment w:val="baseline"/>
        <w:rPr>
          <w:rStyle w:val="14"/>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500" w:lineRule="exact"/>
        <w:jc w:val="both"/>
        <w:textAlignment w:val="baseline"/>
        <w:rPr>
          <w:rStyle w:val="14"/>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500" w:lineRule="exact"/>
        <w:jc w:val="both"/>
        <w:textAlignment w:val="baseline"/>
        <w:rPr>
          <w:rStyle w:val="14"/>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500" w:lineRule="exact"/>
        <w:jc w:val="both"/>
        <w:textAlignment w:val="baseline"/>
        <w:rPr>
          <w:rStyle w:val="14"/>
          <w:rFonts w:ascii="仿宋" w:hAnsi="仿宋" w:eastAsia="仿宋"/>
          <w:b w:val="0"/>
          <w:i w:val="0"/>
          <w:caps w:val="0"/>
          <w:spacing w:val="0"/>
          <w:w w:val="100"/>
          <w:kern w:val="2"/>
          <w:sz w:val="28"/>
          <w:szCs w:val="28"/>
          <w:lang w:val="en-US" w:eastAsia="zh-CN" w:bidi="ar-SA"/>
        </w:rPr>
      </w:pP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baseline"/>
        <w:rPr>
          <w:rStyle w:val="14"/>
          <w:rFonts w:ascii="仿宋_GB2312" w:hAnsi="黑体" w:eastAsia="仿宋_GB2312" w:cs="宋体"/>
          <w:b w:val="0"/>
          <w:bCs/>
          <w:i w:val="0"/>
          <w:caps w:val="0"/>
          <w:color w:val="000000"/>
          <w:spacing w:val="-23"/>
          <w:w w:val="80"/>
          <w:kern w:val="2"/>
          <w:sz w:val="28"/>
          <w:szCs w:val="28"/>
          <w:u w:val="none"/>
          <w:lang w:val="en-US" w:eastAsia="zh-CN" w:bidi="ar-SA"/>
        </w:rPr>
      </w:pPr>
      <w:r>
        <w:rPr>
          <w:sz w:val="28"/>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59690</wp:posOffset>
                </wp:positionV>
                <wp:extent cx="5478145" cy="635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478145"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6pt;margin-top:4.7pt;height:0.5pt;width:431.35pt;z-index:251663360;mso-width-relative:page;mso-height-relative:page;" filled="f" stroked="t" coordsize="21600,21600" o:gfxdata="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UqmGNYAAAAH&#10;AQAADwAAAAAAAAABACAAAAAiAAAAZHJzL2Rvd25yZXYueG1sUEsBAhQAFAAAAAgAh07iQKSM8qXl&#10;AQAAqAMAAA4AAAAAAAAAAQAgAAAAJQEAAGRycy9lMm9Eb2MueG1sUEsFBgAAAAAGAAYAWQEAAHwF&#10;AAAAAA==&#10;">
                <v:fill on="f" focussize="0,0"/>
                <v:stroke weight="1pt" color="#000000 [3213]" joinstyle="round"/>
                <v:imagedata o:title=""/>
                <o:lock v:ext="edit" aspectratio="f"/>
              </v:line>
            </w:pict>
          </mc:Fallback>
        </mc:AlternateContent>
      </w:r>
      <w:r>
        <w:rPr>
          <w:rStyle w:val="14"/>
          <w:rFonts w:hint="eastAsia" w:ascii="仿宋_GB2312" w:hAnsi="黑体" w:eastAsia="仿宋_GB2312" w:cs="宋体"/>
          <w:b w:val="0"/>
          <w:bCs/>
          <w:i w:val="0"/>
          <w:caps w:val="0"/>
          <w:color w:val="000000"/>
          <w:spacing w:val="-23"/>
          <w:w w:val="80"/>
          <w:kern w:val="2"/>
          <w:sz w:val="28"/>
          <w:szCs w:val="28"/>
          <w:u w:val="none"/>
          <w:lang w:val="en-US" w:eastAsia="zh-CN" w:bidi="ar-SA"/>
        </w:rPr>
        <w:t>抄报：市委书记李红军、市政府市长万广明、市人大常委会主任李镇发、市政府副市长王强、市政协副主席万敏</w:t>
      </w:r>
    </w:p>
    <w:p>
      <w:pPr>
        <w:pStyle w:val="6"/>
        <w:keepNext w:val="0"/>
        <w:keepLines w:val="0"/>
        <w:pageBreakBefore w:val="0"/>
        <w:kinsoku/>
        <w:wordWrap/>
        <w:overflowPunct/>
        <w:topLinePunct w:val="0"/>
        <w:autoSpaceDE/>
        <w:autoSpaceDN/>
        <w:bidi w:val="0"/>
        <w:adjustRightInd/>
        <w:spacing w:line="560" w:lineRule="exact"/>
        <w:ind w:left="0" w:leftChars="0" w:firstLine="0" w:firstLineChars="0"/>
        <w:rPr>
          <w:rStyle w:val="14"/>
          <w:rFonts w:ascii="仿宋" w:hAnsi="仿宋" w:eastAsia="仿宋"/>
          <w:b w:val="0"/>
          <w:i w:val="0"/>
          <w:caps w:val="0"/>
          <w:spacing w:val="0"/>
          <w:w w:val="100"/>
          <w:kern w:val="2"/>
          <w:sz w:val="28"/>
          <w:szCs w:val="28"/>
          <w:lang w:val="en-US" w:eastAsia="zh-CN" w:bidi="ar-SA"/>
        </w:rPr>
      </w:pPr>
      <w:r>
        <w:rPr>
          <w:b w:val="0"/>
          <w:bCs w:val="0"/>
          <w:sz w:val="28"/>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42545</wp:posOffset>
                </wp:positionV>
                <wp:extent cx="5478145" cy="635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478145"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1pt;margin-top:3.35pt;height:0.5pt;width:431.35pt;z-index:251662336;mso-width-relative:page;mso-height-relative:page;" filled="f" stroked="t" coordsize="21600,21600" o:gfxdata="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pZ6g/1QAAAAUB&#10;AAAPAAAAAAAAAAEAIAAAACIAAABkcnMvZG93bnJldi54bWxQSwECFAAUAAAACACHTuJACsyfH+UB&#10;AACoAwAADgAAAAAAAAABACAAAAAkAQAAZHJzL2Uyb0RvYy54bWxQSwUGAAAAAAYABgBZAQAAewUA&#10;AAAA&#10;">
                <v:fill on="f" focussize="0,0"/>
                <v:stroke weight="1pt" color="#000000 [3213]" joinstyle="round"/>
                <v:imagedata o:title=""/>
                <o:lock v:ext="edit" aspectratio="f"/>
              </v:line>
            </w:pict>
          </mc:Fallback>
        </mc:AlternateContent>
      </w:r>
      <w:r>
        <w:rPr>
          <w:rStyle w:val="14"/>
          <w:rFonts w:ascii="仿宋_GB2312" w:hAnsi="黑体" w:eastAsia="仿宋_GB2312" w:cs="宋体"/>
          <w:b w:val="0"/>
          <w:bCs w:val="0"/>
          <w:i w:val="0"/>
          <w:caps w:val="0"/>
          <w:color w:val="000000"/>
          <w:spacing w:val="0"/>
          <w:w w:val="90"/>
          <w:kern w:val="2"/>
          <w:sz w:val="28"/>
          <w:szCs w:val="28"/>
          <w:u w:val="single"/>
          <w:lang w:val="en-US" w:eastAsia="zh-CN" w:bidi="ar-SA"/>
        </w:rPr>
        <w:t xml:space="preserve">南昌市生活垃圾分类工作领导小组办公室             </w:t>
      </w:r>
      <w:r>
        <w:rPr>
          <w:rStyle w:val="14"/>
          <w:rFonts w:hint="eastAsia" w:ascii="仿宋_GB2312" w:hAnsi="黑体" w:eastAsia="仿宋_GB2312" w:cs="宋体"/>
          <w:b w:val="0"/>
          <w:bCs w:val="0"/>
          <w:i w:val="0"/>
          <w:caps w:val="0"/>
          <w:color w:val="000000"/>
          <w:spacing w:val="0"/>
          <w:w w:val="90"/>
          <w:kern w:val="2"/>
          <w:sz w:val="28"/>
          <w:szCs w:val="28"/>
          <w:u w:val="single"/>
          <w:lang w:val="en-US" w:eastAsia="zh-CN" w:bidi="ar-SA"/>
        </w:rPr>
        <w:t xml:space="preserve">  </w:t>
      </w:r>
      <w:r>
        <w:rPr>
          <w:rStyle w:val="14"/>
          <w:rFonts w:ascii="仿宋_GB2312" w:hAnsi="仿宋" w:eastAsia="仿宋_GB2312"/>
          <w:b w:val="0"/>
          <w:bCs w:val="0"/>
          <w:i w:val="0"/>
          <w:caps w:val="0"/>
          <w:spacing w:val="-20"/>
          <w:w w:val="90"/>
          <w:kern w:val="2"/>
          <w:sz w:val="28"/>
          <w:szCs w:val="28"/>
          <w:u w:val="single"/>
          <w:lang w:val="en-US" w:eastAsia="zh-CN" w:bidi="ar-SA"/>
        </w:rPr>
        <w:t>202</w:t>
      </w:r>
      <w:r>
        <w:rPr>
          <w:rStyle w:val="14"/>
          <w:rFonts w:hint="eastAsia" w:ascii="仿宋_GB2312" w:hAnsi="仿宋" w:eastAsia="仿宋_GB2312"/>
          <w:b w:val="0"/>
          <w:bCs w:val="0"/>
          <w:i w:val="0"/>
          <w:caps w:val="0"/>
          <w:spacing w:val="-20"/>
          <w:w w:val="90"/>
          <w:kern w:val="2"/>
          <w:sz w:val="28"/>
          <w:szCs w:val="28"/>
          <w:u w:val="single"/>
          <w:lang w:val="en-US" w:eastAsia="zh-CN" w:bidi="ar-SA"/>
        </w:rPr>
        <w:t>3</w:t>
      </w:r>
      <w:r>
        <w:rPr>
          <w:rStyle w:val="14"/>
          <w:rFonts w:ascii="仿宋_GB2312" w:hAnsi="仿宋" w:eastAsia="仿宋_GB2312"/>
          <w:b w:val="0"/>
          <w:bCs w:val="0"/>
          <w:i w:val="0"/>
          <w:caps w:val="0"/>
          <w:spacing w:val="-20"/>
          <w:w w:val="90"/>
          <w:kern w:val="2"/>
          <w:sz w:val="28"/>
          <w:szCs w:val="28"/>
          <w:u w:val="single"/>
          <w:lang w:val="en-US" w:eastAsia="zh-CN" w:bidi="ar-SA"/>
        </w:rPr>
        <w:t>年</w:t>
      </w:r>
      <w:r>
        <w:rPr>
          <w:rStyle w:val="14"/>
          <w:rFonts w:hint="eastAsia" w:ascii="仿宋_GB2312" w:hAnsi="仿宋" w:eastAsia="仿宋_GB2312"/>
          <w:b w:val="0"/>
          <w:bCs w:val="0"/>
          <w:i w:val="0"/>
          <w:caps w:val="0"/>
          <w:spacing w:val="-20"/>
          <w:w w:val="90"/>
          <w:kern w:val="2"/>
          <w:sz w:val="28"/>
          <w:szCs w:val="28"/>
          <w:u w:val="single"/>
          <w:lang w:val="en-US" w:eastAsia="zh-CN" w:bidi="ar-SA"/>
        </w:rPr>
        <w:t>11</w:t>
      </w:r>
      <w:r>
        <w:rPr>
          <w:rStyle w:val="14"/>
          <w:rFonts w:ascii="仿宋_GB2312" w:hAnsi="仿宋" w:eastAsia="仿宋_GB2312"/>
          <w:b w:val="0"/>
          <w:bCs w:val="0"/>
          <w:i w:val="0"/>
          <w:caps w:val="0"/>
          <w:spacing w:val="-20"/>
          <w:w w:val="90"/>
          <w:kern w:val="2"/>
          <w:sz w:val="28"/>
          <w:szCs w:val="28"/>
          <w:u w:val="single"/>
          <w:lang w:val="en-US" w:eastAsia="zh-CN" w:bidi="ar-SA"/>
        </w:rPr>
        <w:t>月</w:t>
      </w:r>
      <w:r>
        <w:rPr>
          <w:rStyle w:val="14"/>
          <w:rFonts w:hint="eastAsia" w:ascii="仿宋_GB2312" w:hAnsi="仿宋" w:eastAsia="仿宋_GB2312"/>
          <w:b w:val="0"/>
          <w:bCs w:val="0"/>
          <w:i w:val="0"/>
          <w:caps w:val="0"/>
          <w:spacing w:val="-20"/>
          <w:w w:val="90"/>
          <w:kern w:val="2"/>
          <w:sz w:val="28"/>
          <w:szCs w:val="28"/>
          <w:u w:val="single"/>
          <w:lang w:val="en-US" w:eastAsia="zh-CN" w:bidi="ar-SA"/>
        </w:rPr>
        <w:t>3</w:t>
      </w:r>
      <w:r>
        <w:rPr>
          <w:rStyle w:val="14"/>
          <w:rFonts w:ascii="仿宋_GB2312" w:hAnsi="仿宋" w:eastAsia="仿宋_GB2312"/>
          <w:b w:val="0"/>
          <w:bCs w:val="0"/>
          <w:i w:val="0"/>
          <w:caps w:val="0"/>
          <w:spacing w:val="-20"/>
          <w:w w:val="90"/>
          <w:kern w:val="2"/>
          <w:sz w:val="28"/>
          <w:szCs w:val="28"/>
          <w:u w:val="single"/>
          <w:lang w:val="en-US" w:eastAsia="zh-CN" w:bidi="ar-SA"/>
        </w:rPr>
        <w:t>日印发</w:t>
      </w:r>
      <w:r>
        <w:rPr>
          <w:rStyle w:val="14"/>
          <w:rFonts w:hint="eastAsia" w:ascii="仿宋_GB2312" w:hAnsi="仿宋" w:eastAsia="仿宋_GB2312"/>
          <w:b w:val="0"/>
          <w:bCs w:val="0"/>
          <w:i w:val="0"/>
          <w:caps w:val="0"/>
          <w:spacing w:val="-20"/>
          <w:w w:val="90"/>
          <w:kern w:val="2"/>
          <w:sz w:val="28"/>
          <w:szCs w:val="28"/>
          <w:u w:val="single"/>
          <w:lang w:val="en-US" w:eastAsia="zh-CN" w:bidi="ar-SA"/>
        </w:rPr>
        <w:t xml:space="preserve">   </w:t>
      </w:r>
    </w:p>
    <w:sectPr>
      <w:footerReference r:id="rId5" w:type="first"/>
      <w:headerReference r:id="rId3" w:type="default"/>
      <w:footerReference r:id="rId4" w:type="default"/>
      <w:pgSz w:w="11906" w:h="16838"/>
      <w:pgMar w:top="1440" w:right="1502" w:bottom="1803" w:left="1502" w:header="851" w:footer="992" w:gutter="0"/>
      <w:lnNumType w:countBy="0"/>
      <w:cols w:space="425" w:num="1"/>
      <w:titlePg/>
      <w:vAlign w:val="top"/>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ind w:right="360" w:firstLine="360"/>
      <w:jc w:val="right"/>
      <w:textAlignment w:val="baseline"/>
      <w:rPr>
        <w:rStyle w:val="14"/>
        <w:kern w:val="2"/>
        <w:sz w:val="18"/>
        <w:szCs w:val="18"/>
        <w:lang w:val="en-US" w:eastAsia="zh-CN" w:bidi="ar-SA"/>
      </w:rPr>
    </w:pPr>
    <w:r>
      <w:rPr>
        <w:rStyle w:val="14"/>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jc w:val="both"/>
                            <w:textAlignment w:val="baseline"/>
                            <w:rPr>
                              <w:rStyle w:val="14"/>
                              <w:kern w:val="2"/>
                              <w:sz w:val="18"/>
                              <w:szCs w:val="24"/>
                              <w:lang w:val="en-US" w:eastAsia="zh-CN" w:bidi="ar-SA"/>
                            </w:rPr>
                          </w:pPr>
                        </w:p>
                        <w:p>
                          <w:pPr>
                            <w:widowControl/>
                            <w:tabs>
                              <w:tab w:val="center" w:pos="4153"/>
                              <w:tab w:val="right" w:pos="8306"/>
                            </w:tabs>
                            <w:ind w:right="360" w:firstLine="360"/>
                            <w:textAlignment w:val="baseline"/>
                            <w:rPr>
                              <w:rStyle w:val="14"/>
                              <w:kern w:val="2"/>
                              <w:sz w:val="21"/>
                              <w:szCs w:val="24"/>
                              <w:lang w:val="en-US" w:eastAsia="zh-CN" w:bidi="ar-SA"/>
                            </w:rPr>
                          </w:pPr>
                        </w:p>
                      </w:txbxContent>
                    </wps:txbx>
                    <wps:bodyPr lIns="0" tIns="0" rIns="0" bIns="0" upright="1"/>
                  </wps:wsp>
                </a:graphicData>
              </a:graphic>
            </wp:anchor>
          </w:drawing>
        </mc:Choice>
        <mc:Fallback>
          <w:pict>
            <v:shape id="文本框 1" o:spid="_x0000_s1026" o:spt="202" type="#_x0000_t202" style="position:absolute;left:0pt;margin-top:0pt;height:10.35pt;width:4.55pt;mso-position-horizontal:center;mso-position-horizontal-relative:margin;z-index:251659264;mso-width-relative:page;mso-height-relative:page;" filled="f" stroked="f" coordsize="21600,21600" o:gfxdata="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0NBN0wAAAAIBAAAPAAAAAAAAAAEAIAAAACIAAABkcnMvZG93bnJldi54bWxQSwECFAAUAAAA&#10;CACHTuJATbX2JboBAABwAwAADgAAAAAAAAABACAAAAAiAQAAZHJzL2Uyb0RvYy54bWxQSwUGAAAA&#10;AAYABgBZAQAATgUAAAAA&#10;">
              <v:fill on="f" focussize="0,0"/>
              <v:stroke on="f"/>
              <v:imagedata o:title=""/>
              <o:lock v:ext="edit" aspectratio="f"/>
              <v:textbox inset="0mm,0mm,0mm,0mm">
                <w:txbxContent>
                  <w:p>
                    <w:pPr>
                      <w:snapToGrid w:val="0"/>
                      <w:jc w:val="both"/>
                      <w:textAlignment w:val="baseline"/>
                      <w:rPr>
                        <w:rStyle w:val="14"/>
                        <w:kern w:val="2"/>
                        <w:sz w:val="18"/>
                        <w:szCs w:val="24"/>
                        <w:lang w:val="en-US" w:eastAsia="zh-CN" w:bidi="ar-SA"/>
                      </w:rPr>
                    </w:pPr>
                  </w:p>
                  <w:p>
                    <w:pPr>
                      <w:widowControl/>
                      <w:tabs>
                        <w:tab w:val="center" w:pos="4153"/>
                        <w:tab w:val="right" w:pos="8306"/>
                      </w:tabs>
                      <w:ind w:right="360" w:firstLine="360"/>
                      <w:textAlignment w:val="baseline"/>
                      <w:rPr>
                        <w:rStyle w:val="14"/>
                        <w:kern w:val="2"/>
                        <w:sz w:val="21"/>
                        <w:szCs w:val="24"/>
                        <w:lang w:val="en-US" w:eastAsia="zh-CN" w:bidi="ar-SA"/>
                      </w:rPr>
                    </w:pPr>
                  </w:p>
                </w:txbxContent>
              </v:textbox>
            </v:shape>
          </w:pict>
        </mc:Fallback>
      </mc:AlternateContent>
    </w:r>
  </w:p>
  <w:p>
    <w:pPr>
      <w:pStyle w:val="7"/>
      <w:widowControl/>
      <w:snapToGrid w:val="0"/>
      <w:ind w:right="360" w:firstLine="360"/>
      <w:jc w:val="left"/>
      <w:textAlignment w:val="baseline"/>
      <w:rPr>
        <w:rStyle w:val="14"/>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ind w:firstLine="360"/>
      <w:jc w:val="left"/>
      <w:textAlignment w:val="baseline"/>
      <w:rPr>
        <w:rStyle w:val="14"/>
        <w:kern w:val="2"/>
        <w:sz w:val="18"/>
        <w:szCs w:val="18"/>
        <w:lang w:val="en-US" w:eastAsia="zh-CN" w:bidi="ar-SA"/>
      </w:rPr>
    </w:pPr>
    <w:r>
      <w:rPr>
        <w:rStyle w:val="14"/>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7"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jc w:val="both"/>
                            <w:textAlignment w:val="baseline"/>
                            <w:rPr>
                              <w:rStyle w:val="14"/>
                              <w:kern w:val="2"/>
                              <w:sz w:val="18"/>
                              <w:szCs w:val="24"/>
                              <w:lang w:val="en-US" w:eastAsia="zh-CN" w:bidi="ar-SA"/>
                            </w:rPr>
                          </w:pPr>
                        </w:p>
                        <w:p>
                          <w:pPr>
                            <w:widowControl/>
                            <w:tabs>
                              <w:tab w:val="center" w:pos="4153"/>
                              <w:tab w:val="right" w:pos="8306"/>
                            </w:tabs>
                            <w:ind w:right="360" w:firstLine="360"/>
                            <w:textAlignment w:val="baseline"/>
                            <w:rPr>
                              <w:rStyle w:val="14"/>
                              <w:kern w:val="2"/>
                              <w:sz w:val="21"/>
                              <w:szCs w:val="24"/>
                              <w:lang w:val="en-US" w:eastAsia="zh-CN" w:bidi="ar-SA"/>
                            </w:rPr>
                          </w:pPr>
                        </w:p>
                      </w:txbxContent>
                    </wps:txbx>
                    <wps:bodyPr lIns="0" tIns="0" rIns="0" bIns="0" upright="1"/>
                  </wps:wsp>
                </a:graphicData>
              </a:graphic>
            </wp:anchor>
          </w:drawing>
        </mc:Choice>
        <mc:Fallback>
          <w:pict>
            <v:shape id="文本框 2" o:spid="_x0000_s1026" o:spt="202" type="#_x0000_t202" style="position:absolute;left:0pt;margin-top:0pt;height:10.35pt;width:4.55pt;mso-position-horizontal:center;mso-position-horizontal-relative:margin;z-index:251660288;mso-width-relative:page;mso-height-relative:page;" filled="f" stroked="f" coordsize="21600,21600" o:gfxdata="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0NBN0wAAAAIBAAAPAAAAAAAAAAEAIAAAACIAAABkcnMvZG93bnJldi54bWxQSwECFAAUAAAA&#10;CACHTuJACIPf7roBAABwAwAADgAAAAAAAAABACAAAAAiAQAAZHJzL2Uyb0RvYy54bWxQSwUGAAAA&#10;AAYABgBZAQAATgUAAAAA&#10;">
              <v:fill on="f" focussize="0,0"/>
              <v:stroke on="f"/>
              <v:imagedata o:title=""/>
              <o:lock v:ext="edit" aspectratio="f"/>
              <v:textbox inset="0mm,0mm,0mm,0mm">
                <w:txbxContent>
                  <w:p>
                    <w:pPr>
                      <w:snapToGrid w:val="0"/>
                      <w:jc w:val="both"/>
                      <w:textAlignment w:val="baseline"/>
                      <w:rPr>
                        <w:rStyle w:val="14"/>
                        <w:kern w:val="2"/>
                        <w:sz w:val="18"/>
                        <w:szCs w:val="24"/>
                        <w:lang w:val="en-US" w:eastAsia="zh-CN" w:bidi="ar-SA"/>
                      </w:rPr>
                    </w:pPr>
                  </w:p>
                  <w:p>
                    <w:pPr>
                      <w:widowControl/>
                      <w:tabs>
                        <w:tab w:val="center" w:pos="4153"/>
                        <w:tab w:val="right" w:pos="8306"/>
                      </w:tabs>
                      <w:ind w:right="360" w:firstLine="360"/>
                      <w:textAlignment w:val="baseline"/>
                      <w:rPr>
                        <w:rStyle w:val="14"/>
                        <w:kern w:val="2"/>
                        <w:sz w:val="21"/>
                        <w:szCs w:val="24"/>
                        <w:lang w:val="en-US" w:eastAsia="zh-CN" w:bidi="ar-S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bottom w:val="none" w:color="auto" w:sz="0" w:space="0"/>
      </w:pBdr>
      <w:snapToGrid w:val="0"/>
      <w:ind w:firstLine="360"/>
      <w:jc w:val="both"/>
      <w:textAlignment w:val="baseline"/>
      <w:rPr>
        <w:rStyle w:val="14"/>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iZjBjYzcxMjhhZTYyYmE5YTg2ZTY1MzU3NDI1OGMifQ=="/>
  </w:docVars>
  <w:rsids>
    <w:rsidRoot w:val="00000000"/>
    <w:rsid w:val="00010EE0"/>
    <w:rsid w:val="00125861"/>
    <w:rsid w:val="001A2968"/>
    <w:rsid w:val="007C0F2D"/>
    <w:rsid w:val="007F27CB"/>
    <w:rsid w:val="00930024"/>
    <w:rsid w:val="00F46D79"/>
    <w:rsid w:val="01032D2A"/>
    <w:rsid w:val="0108237D"/>
    <w:rsid w:val="01130DF7"/>
    <w:rsid w:val="015A5CF5"/>
    <w:rsid w:val="015D3F52"/>
    <w:rsid w:val="016043AA"/>
    <w:rsid w:val="01783CD7"/>
    <w:rsid w:val="01AB484E"/>
    <w:rsid w:val="01AC0464"/>
    <w:rsid w:val="01B91D0C"/>
    <w:rsid w:val="01C539C5"/>
    <w:rsid w:val="01C74429"/>
    <w:rsid w:val="021E603F"/>
    <w:rsid w:val="022C24DE"/>
    <w:rsid w:val="02567855"/>
    <w:rsid w:val="02830CB2"/>
    <w:rsid w:val="028B18FB"/>
    <w:rsid w:val="028D5673"/>
    <w:rsid w:val="029F3D6D"/>
    <w:rsid w:val="02AF3A9F"/>
    <w:rsid w:val="02B80216"/>
    <w:rsid w:val="02C40969"/>
    <w:rsid w:val="02EF1E8A"/>
    <w:rsid w:val="0307470A"/>
    <w:rsid w:val="03086AA8"/>
    <w:rsid w:val="030D6C05"/>
    <w:rsid w:val="031418F0"/>
    <w:rsid w:val="03247659"/>
    <w:rsid w:val="0328539C"/>
    <w:rsid w:val="036A1510"/>
    <w:rsid w:val="036B5288"/>
    <w:rsid w:val="038C1DED"/>
    <w:rsid w:val="039A7E3B"/>
    <w:rsid w:val="03F055BD"/>
    <w:rsid w:val="03F60FF6"/>
    <w:rsid w:val="041B00E5"/>
    <w:rsid w:val="042E69E2"/>
    <w:rsid w:val="043434B9"/>
    <w:rsid w:val="043D6C25"/>
    <w:rsid w:val="04523717"/>
    <w:rsid w:val="0475257D"/>
    <w:rsid w:val="047563BF"/>
    <w:rsid w:val="04BE7A32"/>
    <w:rsid w:val="04D413CC"/>
    <w:rsid w:val="04E17F09"/>
    <w:rsid w:val="05173E15"/>
    <w:rsid w:val="05333266"/>
    <w:rsid w:val="053B3FD2"/>
    <w:rsid w:val="0541731E"/>
    <w:rsid w:val="054933A7"/>
    <w:rsid w:val="055E6E53"/>
    <w:rsid w:val="056A3A4A"/>
    <w:rsid w:val="058F34B0"/>
    <w:rsid w:val="05B64EE1"/>
    <w:rsid w:val="05BA032F"/>
    <w:rsid w:val="05BE400C"/>
    <w:rsid w:val="05C018BB"/>
    <w:rsid w:val="05C2480B"/>
    <w:rsid w:val="06190FCC"/>
    <w:rsid w:val="06781B0B"/>
    <w:rsid w:val="067D58A9"/>
    <w:rsid w:val="06A3324A"/>
    <w:rsid w:val="06BC6527"/>
    <w:rsid w:val="06BC75CC"/>
    <w:rsid w:val="071874D5"/>
    <w:rsid w:val="072365A6"/>
    <w:rsid w:val="07434552"/>
    <w:rsid w:val="074B63B4"/>
    <w:rsid w:val="074F1149"/>
    <w:rsid w:val="07504EC1"/>
    <w:rsid w:val="076646E5"/>
    <w:rsid w:val="078673AA"/>
    <w:rsid w:val="078D7EC3"/>
    <w:rsid w:val="078F7797"/>
    <w:rsid w:val="079B16D7"/>
    <w:rsid w:val="07BD2A53"/>
    <w:rsid w:val="07DA3286"/>
    <w:rsid w:val="07ED2710"/>
    <w:rsid w:val="07F74CA0"/>
    <w:rsid w:val="080A7D32"/>
    <w:rsid w:val="08140BFA"/>
    <w:rsid w:val="081C4A6B"/>
    <w:rsid w:val="08362309"/>
    <w:rsid w:val="084F739B"/>
    <w:rsid w:val="086D41F3"/>
    <w:rsid w:val="0895702F"/>
    <w:rsid w:val="08D833C0"/>
    <w:rsid w:val="08DC4C5E"/>
    <w:rsid w:val="08FE4204"/>
    <w:rsid w:val="091715A1"/>
    <w:rsid w:val="09320F20"/>
    <w:rsid w:val="093939D1"/>
    <w:rsid w:val="093A1985"/>
    <w:rsid w:val="093D4FFA"/>
    <w:rsid w:val="0946657C"/>
    <w:rsid w:val="097430E9"/>
    <w:rsid w:val="098D1146"/>
    <w:rsid w:val="09A67D1F"/>
    <w:rsid w:val="09AB63DF"/>
    <w:rsid w:val="09E67090"/>
    <w:rsid w:val="09F935EE"/>
    <w:rsid w:val="09FC30DE"/>
    <w:rsid w:val="0A1B7A08"/>
    <w:rsid w:val="0A2D5046"/>
    <w:rsid w:val="0A363555"/>
    <w:rsid w:val="0A391C3C"/>
    <w:rsid w:val="0A5151D8"/>
    <w:rsid w:val="0A5215A4"/>
    <w:rsid w:val="0A5E5DEA"/>
    <w:rsid w:val="0A6E5D8A"/>
    <w:rsid w:val="0A7D79C9"/>
    <w:rsid w:val="0A7E3AF3"/>
    <w:rsid w:val="0A9C3C41"/>
    <w:rsid w:val="0AA3355A"/>
    <w:rsid w:val="0ACE4A7B"/>
    <w:rsid w:val="0AD32091"/>
    <w:rsid w:val="0AD83203"/>
    <w:rsid w:val="0B40580D"/>
    <w:rsid w:val="0B4125B2"/>
    <w:rsid w:val="0B521208"/>
    <w:rsid w:val="0B584344"/>
    <w:rsid w:val="0B73117E"/>
    <w:rsid w:val="0B776EC0"/>
    <w:rsid w:val="0B784054"/>
    <w:rsid w:val="0B7F5D75"/>
    <w:rsid w:val="0B927856"/>
    <w:rsid w:val="0B955598"/>
    <w:rsid w:val="0BB32DB2"/>
    <w:rsid w:val="0BF73B5D"/>
    <w:rsid w:val="0C336D97"/>
    <w:rsid w:val="0C3C00DF"/>
    <w:rsid w:val="0C4D4817"/>
    <w:rsid w:val="0C4F35C0"/>
    <w:rsid w:val="0C7358DA"/>
    <w:rsid w:val="0C874EE1"/>
    <w:rsid w:val="0CA85B64"/>
    <w:rsid w:val="0CB47CA0"/>
    <w:rsid w:val="0CDD0FA5"/>
    <w:rsid w:val="0D68277D"/>
    <w:rsid w:val="0DA90413"/>
    <w:rsid w:val="0DAF3440"/>
    <w:rsid w:val="0E2A5576"/>
    <w:rsid w:val="0E415713"/>
    <w:rsid w:val="0E4B32E2"/>
    <w:rsid w:val="0E580488"/>
    <w:rsid w:val="0EC26CDD"/>
    <w:rsid w:val="0EE91E83"/>
    <w:rsid w:val="0F1B5DB5"/>
    <w:rsid w:val="0F317386"/>
    <w:rsid w:val="0F371E6C"/>
    <w:rsid w:val="0F4A0448"/>
    <w:rsid w:val="0F5337A0"/>
    <w:rsid w:val="0F730172"/>
    <w:rsid w:val="0FFC1B10"/>
    <w:rsid w:val="0FFE370C"/>
    <w:rsid w:val="102956C3"/>
    <w:rsid w:val="103E702C"/>
    <w:rsid w:val="1053332C"/>
    <w:rsid w:val="1095304F"/>
    <w:rsid w:val="10A741A6"/>
    <w:rsid w:val="10DD5A17"/>
    <w:rsid w:val="11045B70"/>
    <w:rsid w:val="110D7E8F"/>
    <w:rsid w:val="11166833"/>
    <w:rsid w:val="111D7BC2"/>
    <w:rsid w:val="11716160"/>
    <w:rsid w:val="11CC783A"/>
    <w:rsid w:val="11D83920"/>
    <w:rsid w:val="11E710C1"/>
    <w:rsid w:val="11F00A40"/>
    <w:rsid w:val="11F02FC3"/>
    <w:rsid w:val="12202585"/>
    <w:rsid w:val="122A4C8C"/>
    <w:rsid w:val="124A70DD"/>
    <w:rsid w:val="127777A6"/>
    <w:rsid w:val="12810624"/>
    <w:rsid w:val="12AA36D7"/>
    <w:rsid w:val="12B01519"/>
    <w:rsid w:val="12BC78AF"/>
    <w:rsid w:val="12D57441"/>
    <w:rsid w:val="12D842D9"/>
    <w:rsid w:val="12DC1864"/>
    <w:rsid w:val="12E82452"/>
    <w:rsid w:val="12FF0864"/>
    <w:rsid w:val="1312127D"/>
    <w:rsid w:val="131E40C5"/>
    <w:rsid w:val="13203999"/>
    <w:rsid w:val="13472F7E"/>
    <w:rsid w:val="134F7BA2"/>
    <w:rsid w:val="135875D7"/>
    <w:rsid w:val="135B0E75"/>
    <w:rsid w:val="13A520F1"/>
    <w:rsid w:val="13C6412B"/>
    <w:rsid w:val="13F15336"/>
    <w:rsid w:val="140724F9"/>
    <w:rsid w:val="141D612B"/>
    <w:rsid w:val="141E5B14"/>
    <w:rsid w:val="142D3E30"/>
    <w:rsid w:val="14382F65"/>
    <w:rsid w:val="144162BD"/>
    <w:rsid w:val="146B6E96"/>
    <w:rsid w:val="147B6C7E"/>
    <w:rsid w:val="14832432"/>
    <w:rsid w:val="14A21147"/>
    <w:rsid w:val="14A979BF"/>
    <w:rsid w:val="14DE1D5E"/>
    <w:rsid w:val="14F52660"/>
    <w:rsid w:val="14F96B98"/>
    <w:rsid w:val="15190FE8"/>
    <w:rsid w:val="15267261"/>
    <w:rsid w:val="153656B4"/>
    <w:rsid w:val="153951E6"/>
    <w:rsid w:val="15436065"/>
    <w:rsid w:val="1552747A"/>
    <w:rsid w:val="155618F4"/>
    <w:rsid w:val="15C66E36"/>
    <w:rsid w:val="15E77703"/>
    <w:rsid w:val="15E864C8"/>
    <w:rsid w:val="15EA64E1"/>
    <w:rsid w:val="15F35395"/>
    <w:rsid w:val="161B0FC9"/>
    <w:rsid w:val="16320EAC"/>
    <w:rsid w:val="165878EE"/>
    <w:rsid w:val="165F4AC1"/>
    <w:rsid w:val="16683B37"/>
    <w:rsid w:val="16A50D85"/>
    <w:rsid w:val="16C4150E"/>
    <w:rsid w:val="16CB4ECD"/>
    <w:rsid w:val="16EA49EA"/>
    <w:rsid w:val="16F21AF1"/>
    <w:rsid w:val="16F72C63"/>
    <w:rsid w:val="16FC6FB8"/>
    <w:rsid w:val="176A066C"/>
    <w:rsid w:val="178D5376"/>
    <w:rsid w:val="17AE3C6A"/>
    <w:rsid w:val="17AF1790"/>
    <w:rsid w:val="17B350B9"/>
    <w:rsid w:val="17B9616B"/>
    <w:rsid w:val="17CC2342"/>
    <w:rsid w:val="17D308E2"/>
    <w:rsid w:val="18062C2E"/>
    <w:rsid w:val="1816180F"/>
    <w:rsid w:val="181B6E25"/>
    <w:rsid w:val="1821268E"/>
    <w:rsid w:val="18277578"/>
    <w:rsid w:val="182B3A3B"/>
    <w:rsid w:val="1844012A"/>
    <w:rsid w:val="18475E6C"/>
    <w:rsid w:val="186C142F"/>
    <w:rsid w:val="186C7F8E"/>
    <w:rsid w:val="189316FB"/>
    <w:rsid w:val="189952F0"/>
    <w:rsid w:val="18A20626"/>
    <w:rsid w:val="18C272A1"/>
    <w:rsid w:val="18F41B50"/>
    <w:rsid w:val="19017DC9"/>
    <w:rsid w:val="192561AE"/>
    <w:rsid w:val="196C5B8A"/>
    <w:rsid w:val="198D243A"/>
    <w:rsid w:val="19940C3D"/>
    <w:rsid w:val="19C45DA6"/>
    <w:rsid w:val="19DC2D4B"/>
    <w:rsid w:val="19DD25E4"/>
    <w:rsid w:val="1A0E324D"/>
    <w:rsid w:val="1A197394"/>
    <w:rsid w:val="1A3C0BB8"/>
    <w:rsid w:val="1A424B3D"/>
    <w:rsid w:val="1A46783A"/>
    <w:rsid w:val="1A495ECC"/>
    <w:rsid w:val="1A4F7E08"/>
    <w:rsid w:val="1A56109D"/>
    <w:rsid w:val="1A5F56EF"/>
    <w:rsid w:val="1A66082C"/>
    <w:rsid w:val="1ACB068F"/>
    <w:rsid w:val="1ADA6B24"/>
    <w:rsid w:val="1ADD235A"/>
    <w:rsid w:val="1AE73491"/>
    <w:rsid w:val="1B0D514B"/>
    <w:rsid w:val="1B2614B0"/>
    <w:rsid w:val="1B2742DD"/>
    <w:rsid w:val="1B391A9C"/>
    <w:rsid w:val="1B49266B"/>
    <w:rsid w:val="1B544B28"/>
    <w:rsid w:val="1B60171F"/>
    <w:rsid w:val="1B8116DB"/>
    <w:rsid w:val="1B83540D"/>
    <w:rsid w:val="1B85597B"/>
    <w:rsid w:val="1C1147C7"/>
    <w:rsid w:val="1C277B65"/>
    <w:rsid w:val="1C4630E0"/>
    <w:rsid w:val="1C487D2D"/>
    <w:rsid w:val="1C4B2607"/>
    <w:rsid w:val="1C5A10EB"/>
    <w:rsid w:val="1C7B4336"/>
    <w:rsid w:val="1C820194"/>
    <w:rsid w:val="1C896FD6"/>
    <w:rsid w:val="1CA67B3D"/>
    <w:rsid w:val="1CDC1E6A"/>
    <w:rsid w:val="1CDC71CD"/>
    <w:rsid w:val="1D1A3B4F"/>
    <w:rsid w:val="1D300C7D"/>
    <w:rsid w:val="1D4E2164"/>
    <w:rsid w:val="1D7439A7"/>
    <w:rsid w:val="1D796AC8"/>
    <w:rsid w:val="1D7A1B3E"/>
    <w:rsid w:val="1DB23D88"/>
    <w:rsid w:val="1DD61E17"/>
    <w:rsid w:val="1DEA0062"/>
    <w:rsid w:val="1E05210A"/>
    <w:rsid w:val="1E1D56A5"/>
    <w:rsid w:val="1E3D5D47"/>
    <w:rsid w:val="1E4F7829"/>
    <w:rsid w:val="1E636E30"/>
    <w:rsid w:val="1E6951F6"/>
    <w:rsid w:val="1EA929A4"/>
    <w:rsid w:val="1EAE09F3"/>
    <w:rsid w:val="1EE00481"/>
    <w:rsid w:val="1F1F369F"/>
    <w:rsid w:val="1F2A6EF5"/>
    <w:rsid w:val="1F3C3EB1"/>
    <w:rsid w:val="1F4F23ED"/>
    <w:rsid w:val="1F6724C1"/>
    <w:rsid w:val="1FA12FFC"/>
    <w:rsid w:val="1FF95C9E"/>
    <w:rsid w:val="200F3E48"/>
    <w:rsid w:val="202820DF"/>
    <w:rsid w:val="20353DC8"/>
    <w:rsid w:val="20592BE1"/>
    <w:rsid w:val="20644A68"/>
    <w:rsid w:val="206C46C2"/>
    <w:rsid w:val="208C6B12"/>
    <w:rsid w:val="208E52AE"/>
    <w:rsid w:val="20A43E5C"/>
    <w:rsid w:val="20A756FA"/>
    <w:rsid w:val="20AC3554"/>
    <w:rsid w:val="20C75D9C"/>
    <w:rsid w:val="20F326ED"/>
    <w:rsid w:val="2116281A"/>
    <w:rsid w:val="21635AC5"/>
    <w:rsid w:val="21667363"/>
    <w:rsid w:val="216A241E"/>
    <w:rsid w:val="217E28FF"/>
    <w:rsid w:val="2196108C"/>
    <w:rsid w:val="219F63D1"/>
    <w:rsid w:val="21B51D09"/>
    <w:rsid w:val="21DE15EF"/>
    <w:rsid w:val="21F65853"/>
    <w:rsid w:val="21FC4F5F"/>
    <w:rsid w:val="21FE6E54"/>
    <w:rsid w:val="222A65E3"/>
    <w:rsid w:val="22462CF1"/>
    <w:rsid w:val="22743D02"/>
    <w:rsid w:val="227D3ED0"/>
    <w:rsid w:val="229879F0"/>
    <w:rsid w:val="22A939AB"/>
    <w:rsid w:val="22AF0632"/>
    <w:rsid w:val="231150AD"/>
    <w:rsid w:val="231528C0"/>
    <w:rsid w:val="23337719"/>
    <w:rsid w:val="23345954"/>
    <w:rsid w:val="237815D0"/>
    <w:rsid w:val="238E0DF3"/>
    <w:rsid w:val="239F5F42"/>
    <w:rsid w:val="23A777BF"/>
    <w:rsid w:val="23BD75A8"/>
    <w:rsid w:val="23E659D5"/>
    <w:rsid w:val="24081AA7"/>
    <w:rsid w:val="245060A9"/>
    <w:rsid w:val="24571BC5"/>
    <w:rsid w:val="2468431E"/>
    <w:rsid w:val="249024AE"/>
    <w:rsid w:val="249146F7"/>
    <w:rsid w:val="24945F95"/>
    <w:rsid w:val="249A222E"/>
    <w:rsid w:val="24AA2DBE"/>
    <w:rsid w:val="24E2503A"/>
    <w:rsid w:val="24FA6740"/>
    <w:rsid w:val="250273A3"/>
    <w:rsid w:val="250E2E4F"/>
    <w:rsid w:val="253820CF"/>
    <w:rsid w:val="255816B9"/>
    <w:rsid w:val="25891197"/>
    <w:rsid w:val="258C3110"/>
    <w:rsid w:val="25B368EF"/>
    <w:rsid w:val="25E82A3D"/>
    <w:rsid w:val="25EF58FC"/>
    <w:rsid w:val="25FC0296"/>
    <w:rsid w:val="26141E89"/>
    <w:rsid w:val="2617194A"/>
    <w:rsid w:val="26233A75"/>
    <w:rsid w:val="265D1A45"/>
    <w:rsid w:val="265E2377"/>
    <w:rsid w:val="26A61FB0"/>
    <w:rsid w:val="26EA27E4"/>
    <w:rsid w:val="26EF1BA9"/>
    <w:rsid w:val="26F43711"/>
    <w:rsid w:val="2701405F"/>
    <w:rsid w:val="27160EE4"/>
    <w:rsid w:val="271D2E77"/>
    <w:rsid w:val="272E252A"/>
    <w:rsid w:val="278A3680"/>
    <w:rsid w:val="27D52928"/>
    <w:rsid w:val="28265FD1"/>
    <w:rsid w:val="283F0206"/>
    <w:rsid w:val="284E0B51"/>
    <w:rsid w:val="285939E6"/>
    <w:rsid w:val="2860495C"/>
    <w:rsid w:val="28836A4D"/>
    <w:rsid w:val="288528F2"/>
    <w:rsid w:val="289F315B"/>
    <w:rsid w:val="28C01A4F"/>
    <w:rsid w:val="28DC43AF"/>
    <w:rsid w:val="29114058"/>
    <w:rsid w:val="29283150"/>
    <w:rsid w:val="292960B5"/>
    <w:rsid w:val="29326B29"/>
    <w:rsid w:val="29387837"/>
    <w:rsid w:val="297058E0"/>
    <w:rsid w:val="297E6FF1"/>
    <w:rsid w:val="29B64C00"/>
    <w:rsid w:val="29B8189D"/>
    <w:rsid w:val="29CB30EE"/>
    <w:rsid w:val="29CB6350"/>
    <w:rsid w:val="29CE5AA6"/>
    <w:rsid w:val="29FC7EDF"/>
    <w:rsid w:val="29FF0355"/>
    <w:rsid w:val="2A1738F0"/>
    <w:rsid w:val="2A1D37F6"/>
    <w:rsid w:val="2A494CB5"/>
    <w:rsid w:val="2A6401B8"/>
    <w:rsid w:val="2A68414C"/>
    <w:rsid w:val="2A9071FF"/>
    <w:rsid w:val="2AB32EED"/>
    <w:rsid w:val="2AF07C9E"/>
    <w:rsid w:val="2B367DA6"/>
    <w:rsid w:val="2B407DF1"/>
    <w:rsid w:val="2B424327"/>
    <w:rsid w:val="2B4D3342"/>
    <w:rsid w:val="2B777D0F"/>
    <w:rsid w:val="2B8F5BBD"/>
    <w:rsid w:val="2C0F11FE"/>
    <w:rsid w:val="2C155C0E"/>
    <w:rsid w:val="2C271DE5"/>
    <w:rsid w:val="2C387B4E"/>
    <w:rsid w:val="2C410001"/>
    <w:rsid w:val="2C4B162F"/>
    <w:rsid w:val="2C536736"/>
    <w:rsid w:val="2C626979"/>
    <w:rsid w:val="2C821844"/>
    <w:rsid w:val="2CA7658A"/>
    <w:rsid w:val="2CD416C0"/>
    <w:rsid w:val="2CD47877"/>
    <w:rsid w:val="2CF92197"/>
    <w:rsid w:val="2D085772"/>
    <w:rsid w:val="2D1A7254"/>
    <w:rsid w:val="2D1B54A6"/>
    <w:rsid w:val="2D517119"/>
    <w:rsid w:val="2D744BB6"/>
    <w:rsid w:val="2DA2132A"/>
    <w:rsid w:val="2DAC25A2"/>
    <w:rsid w:val="2DC70E6A"/>
    <w:rsid w:val="2DD07A73"/>
    <w:rsid w:val="2DE05466"/>
    <w:rsid w:val="2DE567F4"/>
    <w:rsid w:val="2E045F3A"/>
    <w:rsid w:val="2E126EB8"/>
    <w:rsid w:val="2E165C6D"/>
    <w:rsid w:val="2E1B14D5"/>
    <w:rsid w:val="2E204D3E"/>
    <w:rsid w:val="2E32103A"/>
    <w:rsid w:val="2E3F51C4"/>
    <w:rsid w:val="2E4647A4"/>
    <w:rsid w:val="2E861045"/>
    <w:rsid w:val="2E8B0409"/>
    <w:rsid w:val="2E8E560E"/>
    <w:rsid w:val="2E957E5D"/>
    <w:rsid w:val="2ECD27D0"/>
    <w:rsid w:val="2EDE2C2F"/>
    <w:rsid w:val="2EF75A9F"/>
    <w:rsid w:val="2F0E4B96"/>
    <w:rsid w:val="2F2167A4"/>
    <w:rsid w:val="2F2B74F6"/>
    <w:rsid w:val="2F3C20A6"/>
    <w:rsid w:val="2F807C5C"/>
    <w:rsid w:val="2FAD43AF"/>
    <w:rsid w:val="2FB41BE1"/>
    <w:rsid w:val="2FEF2C1A"/>
    <w:rsid w:val="2FF8610C"/>
    <w:rsid w:val="300E12F2"/>
    <w:rsid w:val="302428C3"/>
    <w:rsid w:val="3034687E"/>
    <w:rsid w:val="30477FFF"/>
    <w:rsid w:val="30636686"/>
    <w:rsid w:val="306654CD"/>
    <w:rsid w:val="307548E8"/>
    <w:rsid w:val="30AE4883"/>
    <w:rsid w:val="30BD4AC6"/>
    <w:rsid w:val="30C916BD"/>
    <w:rsid w:val="30D25C32"/>
    <w:rsid w:val="30D818E2"/>
    <w:rsid w:val="30DE29DF"/>
    <w:rsid w:val="30DF22E7"/>
    <w:rsid w:val="31070822"/>
    <w:rsid w:val="310E0E7D"/>
    <w:rsid w:val="310F1C34"/>
    <w:rsid w:val="312132A7"/>
    <w:rsid w:val="313C59EB"/>
    <w:rsid w:val="31417DC7"/>
    <w:rsid w:val="31682C84"/>
    <w:rsid w:val="319F103E"/>
    <w:rsid w:val="31A76DD8"/>
    <w:rsid w:val="31C73495"/>
    <w:rsid w:val="31D976DD"/>
    <w:rsid w:val="3204357B"/>
    <w:rsid w:val="320644A7"/>
    <w:rsid w:val="324B0360"/>
    <w:rsid w:val="325F0384"/>
    <w:rsid w:val="32677565"/>
    <w:rsid w:val="329C2231"/>
    <w:rsid w:val="329D4BAF"/>
    <w:rsid w:val="32AE2918"/>
    <w:rsid w:val="32B018BC"/>
    <w:rsid w:val="32B048E2"/>
    <w:rsid w:val="32F042BC"/>
    <w:rsid w:val="32FA2148"/>
    <w:rsid w:val="333D3BBB"/>
    <w:rsid w:val="3361792B"/>
    <w:rsid w:val="338030F3"/>
    <w:rsid w:val="33866FAF"/>
    <w:rsid w:val="3392223A"/>
    <w:rsid w:val="339A10EE"/>
    <w:rsid w:val="33BE2FBB"/>
    <w:rsid w:val="33C61EE3"/>
    <w:rsid w:val="33CD3272"/>
    <w:rsid w:val="33F74F86"/>
    <w:rsid w:val="342D393D"/>
    <w:rsid w:val="346B6D8F"/>
    <w:rsid w:val="347C7E4A"/>
    <w:rsid w:val="349A13A6"/>
    <w:rsid w:val="349F1D4C"/>
    <w:rsid w:val="34BA7EE6"/>
    <w:rsid w:val="34BF0E0C"/>
    <w:rsid w:val="34CE2DFE"/>
    <w:rsid w:val="34DB19BE"/>
    <w:rsid w:val="34F5482E"/>
    <w:rsid w:val="3509652C"/>
    <w:rsid w:val="35145B57"/>
    <w:rsid w:val="351C625F"/>
    <w:rsid w:val="3538471B"/>
    <w:rsid w:val="35447564"/>
    <w:rsid w:val="35470E02"/>
    <w:rsid w:val="35551771"/>
    <w:rsid w:val="3562552D"/>
    <w:rsid w:val="35647C06"/>
    <w:rsid w:val="356E45E1"/>
    <w:rsid w:val="359549F8"/>
    <w:rsid w:val="359A1BD1"/>
    <w:rsid w:val="35B93AAE"/>
    <w:rsid w:val="35C67F79"/>
    <w:rsid w:val="35E0728C"/>
    <w:rsid w:val="36145188"/>
    <w:rsid w:val="36203B2D"/>
    <w:rsid w:val="364B7F17"/>
    <w:rsid w:val="366D6646"/>
    <w:rsid w:val="36886EDD"/>
    <w:rsid w:val="369939DC"/>
    <w:rsid w:val="37076A9B"/>
    <w:rsid w:val="373C4996"/>
    <w:rsid w:val="374750E9"/>
    <w:rsid w:val="374D1D52"/>
    <w:rsid w:val="378B147A"/>
    <w:rsid w:val="37C13786"/>
    <w:rsid w:val="37C16C4A"/>
    <w:rsid w:val="37D44BCF"/>
    <w:rsid w:val="37D56B99"/>
    <w:rsid w:val="37DF17C6"/>
    <w:rsid w:val="37E868CC"/>
    <w:rsid w:val="381C15E5"/>
    <w:rsid w:val="38390ED6"/>
    <w:rsid w:val="385C6972"/>
    <w:rsid w:val="385E6B8E"/>
    <w:rsid w:val="386A3B12"/>
    <w:rsid w:val="38765C86"/>
    <w:rsid w:val="38907284"/>
    <w:rsid w:val="38966328"/>
    <w:rsid w:val="389E774C"/>
    <w:rsid w:val="38CF5396"/>
    <w:rsid w:val="38D74A98"/>
    <w:rsid w:val="38DE55D9"/>
    <w:rsid w:val="390F11A5"/>
    <w:rsid w:val="392230FF"/>
    <w:rsid w:val="39306AB0"/>
    <w:rsid w:val="394728C3"/>
    <w:rsid w:val="396B1563"/>
    <w:rsid w:val="397B107A"/>
    <w:rsid w:val="39904B26"/>
    <w:rsid w:val="399D51F8"/>
    <w:rsid w:val="39A16D33"/>
    <w:rsid w:val="39A81CEC"/>
    <w:rsid w:val="39C455A8"/>
    <w:rsid w:val="3A0C3F98"/>
    <w:rsid w:val="3A3C6EC4"/>
    <w:rsid w:val="3A8A3374"/>
    <w:rsid w:val="3A8B2956"/>
    <w:rsid w:val="3AB6004A"/>
    <w:rsid w:val="3ABE6112"/>
    <w:rsid w:val="3AE50EA1"/>
    <w:rsid w:val="3AEE41FA"/>
    <w:rsid w:val="3AEF2AC1"/>
    <w:rsid w:val="3B077069"/>
    <w:rsid w:val="3B0A4361"/>
    <w:rsid w:val="3B3140E6"/>
    <w:rsid w:val="3B4756B8"/>
    <w:rsid w:val="3B52205F"/>
    <w:rsid w:val="3B7B1805"/>
    <w:rsid w:val="3B7D3C2B"/>
    <w:rsid w:val="3B8E768A"/>
    <w:rsid w:val="3B934DA1"/>
    <w:rsid w:val="3BC56AC0"/>
    <w:rsid w:val="3C1A7270"/>
    <w:rsid w:val="3C485B8B"/>
    <w:rsid w:val="3C535613"/>
    <w:rsid w:val="3C544530"/>
    <w:rsid w:val="3C5632AF"/>
    <w:rsid w:val="3C6A5B02"/>
    <w:rsid w:val="3CBE0C38"/>
    <w:rsid w:val="3CDB69FF"/>
    <w:rsid w:val="3CDE029E"/>
    <w:rsid w:val="3CE77704"/>
    <w:rsid w:val="3CF17FD1"/>
    <w:rsid w:val="3D073351"/>
    <w:rsid w:val="3D2E203E"/>
    <w:rsid w:val="3D435968"/>
    <w:rsid w:val="3D5642D8"/>
    <w:rsid w:val="3D645C44"/>
    <w:rsid w:val="3D7529B0"/>
    <w:rsid w:val="3D7F57A8"/>
    <w:rsid w:val="3D9D1F07"/>
    <w:rsid w:val="3DB01C3A"/>
    <w:rsid w:val="3DB52000"/>
    <w:rsid w:val="3E3C34CE"/>
    <w:rsid w:val="3E410AE4"/>
    <w:rsid w:val="3E69006C"/>
    <w:rsid w:val="3E742C68"/>
    <w:rsid w:val="3E8D3D29"/>
    <w:rsid w:val="3EAD1CD6"/>
    <w:rsid w:val="3EAF1134"/>
    <w:rsid w:val="3ED01E68"/>
    <w:rsid w:val="3EDB2CE7"/>
    <w:rsid w:val="3EF26282"/>
    <w:rsid w:val="3F0F473E"/>
    <w:rsid w:val="3F1F119E"/>
    <w:rsid w:val="3F2D2E17"/>
    <w:rsid w:val="3F581721"/>
    <w:rsid w:val="3F874B8B"/>
    <w:rsid w:val="3F903952"/>
    <w:rsid w:val="3FC3761C"/>
    <w:rsid w:val="3FFD4EDF"/>
    <w:rsid w:val="400022D9"/>
    <w:rsid w:val="401405D3"/>
    <w:rsid w:val="401C5365"/>
    <w:rsid w:val="4044666A"/>
    <w:rsid w:val="405D6503"/>
    <w:rsid w:val="40735D98"/>
    <w:rsid w:val="407811AB"/>
    <w:rsid w:val="40864ED4"/>
    <w:rsid w:val="40BF3F42"/>
    <w:rsid w:val="40D71394"/>
    <w:rsid w:val="40E11425"/>
    <w:rsid w:val="40E650B7"/>
    <w:rsid w:val="40ED32DF"/>
    <w:rsid w:val="40F736DC"/>
    <w:rsid w:val="412F731A"/>
    <w:rsid w:val="413606A8"/>
    <w:rsid w:val="41816CF0"/>
    <w:rsid w:val="418A27A2"/>
    <w:rsid w:val="418C651A"/>
    <w:rsid w:val="419378A9"/>
    <w:rsid w:val="41B91D30"/>
    <w:rsid w:val="41D50CB6"/>
    <w:rsid w:val="41E2613A"/>
    <w:rsid w:val="42010CB6"/>
    <w:rsid w:val="424A6872"/>
    <w:rsid w:val="42513F11"/>
    <w:rsid w:val="4276185E"/>
    <w:rsid w:val="42843695"/>
    <w:rsid w:val="42984A4B"/>
    <w:rsid w:val="429D6CD8"/>
    <w:rsid w:val="42AB37DE"/>
    <w:rsid w:val="42B31885"/>
    <w:rsid w:val="42D0228A"/>
    <w:rsid w:val="42D35E8B"/>
    <w:rsid w:val="42FA74B4"/>
    <w:rsid w:val="430A3B9B"/>
    <w:rsid w:val="430C769E"/>
    <w:rsid w:val="43456289"/>
    <w:rsid w:val="43594F9F"/>
    <w:rsid w:val="435B43C0"/>
    <w:rsid w:val="4382640C"/>
    <w:rsid w:val="43D07674"/>
    <w:rsid w:val="43E177EE"/>
    <w:rsid w:val="43EF780C"/>
    <w:rsid w:val="44242A3A"/>
    <w:rsid w:val="443469F5"/>
    <w:rsid w:val="4440539A"/>
    <w:rsid w:val="444C1F91"/>
    <w:rsid w:val="4450382F"/>
    <w:rsid w:val="446472DA"/>
    <w:rsid w:val="447D039C"/>
    <w:rsid w:val="44BA15F0"/>
    <w:rsid w:val="44C14D99"/>
    <w:rsid w:val="44CB735A"/>
    <w:rsid w:val="44D86094"/>
    <w:rsid w:val="44F20D8A"/>
    <w:rsid w:val="45062140"/>
    <w:rsid w:val="450C57A6"/>
    <w:rsid w:val="451F76A5"/>
    <w:rsid w:val="45202DCD"/>
    <w:rsid w:val="452607D4"/>
    <w:rsid w:val="45275543"/>
    <w:rsid w:val="4530540F"/>
    <w:rsid w:val="45322C00"/>
    <w:rsid w:val="457B6B39"/>
    <w:rsid w:val="45800B3C"/>
    <w:rsid w:val="45A27DA4"/>
    <w:rsid w:val="45C23B30"/>
    <w:rsid w:val="45C51FF6"/>
    <w:rsid w:val="45E22BAD"/>
    <w:rsid w:val="45F36B68"/>
    <w:rsid w:val="46054AED"/>
    <w:rsid w:val="46202762"/>
    <w:rsid w:val="4633189E"/>
    <w:rsid w:val="465869CB"/>
    <w:rsid w:val="465920DA"/>
    <w:rsid w:val="465C11F4"/>
    <w:rsid w:val="4661572F"/>
    <w:rsid w:val="46632715"/>
    <w:rsid w:val="4670640B"/>
    <w:rsid w:val="467401CA"/>
    <w:rsid w:val="467774D5"/>
    <w:rsid w:val="46965745"/>
    <w:rsid w:val="469D4D26"/>
    <w:rsid w:val="46BC33FE"/>
    <w:rsid w:val="47186660"/>
    <w:rsid w:val="474D4056"/>
    <w:rsid w:val="4780267D"/>
    <w:rsid w:val="47877472"/>
    <w:rsid w:val="47914667"/>
    <w:rsid w:val="479242D2"/>
    <w:rsid w:val="479779C7"/>
    <w:rsid w:val="47B95B8F"/>
    <w:rsid w:val="47E80223"/>
    <w:rsid w:val="47F44E19"/>
    <w:rsid w:val="47FE35A2"/>
    <w:rsid w:val="48180B08"/>
    <w:rsid w:val="482E20D9"/>
    <w:rsid w:val="48344FAA"/>
    <w:rsid w:val="483E7E42"/>
    <w:rsid w:val="48484E52"/>
    <w:rsid w:val="48554690"/>
    <w:rsid w:val="486C2C02"/>
    <w:rsid w:val="487033A6"/>
    <w:rsid w:val="48727F93"/>
    <w:rsid w:val="487E331C"/>
    <w:rsid w:val="488E4926"/>
    <w:rsid w:val="48A25794"/>
    <w:rsid w:val="48BA7D43"/>
    <w:rsid w:val="48C60564"/>
    <w:rsid w:val="48C67AD7"/>
    <w:rsid w:val="48DE32C9"/>
    <w:rsid w:val="48E60CFA"/>
    <w:rsid w:val="48FF16F5"/>
    <w:rsid w:val="49217BE2"/>
    <w:rsid w:val="492928A1"/>
    <w:rsid w:val="49301E81"/>
    <w:rsid w:val="494819CD"/>
    <w:rsid w:val="4949131B"/>
    <w:rsid w:val="495D6F47"/>
    <w:rsid w:val="496E6DB2"/>
    <w:rsid w:val="49A563CB"/>
    <w:rsid w:val="49AB17AC"/>
    <w:rsid w:val="49BE748D"/>
    <w:rsid w:val="49C13C24"/>
    <w:rsid w:val="49F64E79"/>
    <w:rsid w:val="4A1D0657"/>
    <w:rsid w:val="4A210DAB"/>
    <w:rsid w:val="4A2319E6"/>
    <w:rsid w:val="4A25750C"/>
    <w:rsid w:val="4A372D9B"/>
    <w:rsid w:val="4A3F0F24"/>
    <w:rsid w:val="4A5676C5"/>
    <w:rsid w:val="4A5E0795"/>
    <w:rsid w:val="4A6F2535"/>
    <w:rsid w:val="4A755582"/>
    <w:rsid w:val="4ACA3C0F"/>
    <w:rsid w:val="4ADB406F"/>
    <w:rsid w:val="4AEC49A6"/>
    <w:rsid w:val="4B0063FF"/>
    <w:rsid w:val="4B125CE2"/>
    <w:rsid w:val="4B2652EA"/>
    <w:rsid w:val="4B337A07"/>
    <w:rsid w:val="4B3C2D5F"/>
    <w:rsid w:val="4B4820C4"/>
    <w:rsid w:val="4B555BCF"/>
    <w:rsid w:val="4B5960E2"/>
    <w:rsid w:val="4B5C0D0B"/>
    <w:rsid w:val="4B5F07FC"/>
    <w:rsid w:val="4B6422B6"/>
    <w:rsid w:val="4B644064"/>
    <w:rsid w:val="4B740831"/>
    <w:rsid w:val="4B8D35BB"/>
    <w:rsid w:val="4B9C37FE"/>
    <w:rsid w:val="4BBC79FC"/>
    <w:rsid w:val="4BFF5B3B"/>
    <w:rsid w:val="4C107D48"/>
    <w:rsid w:val="4C1E06B7"/>
    <w:rsid w:val="4C2D00E9"/>
    <w:rsid w:val="4C970A22"/>
    <w:rsid w:val="4CA42175"/>
    <w:rsid w:val="4CAC3202"/>
    <w:rsid w:val="4CB32959"/>
    <w:rsid w:val="4CEA12DF"/>
    <w:rsid w:val="4CFB55A4"/>
    <w:rsid w:val="4D0B52D5"/>
    <w:rsid w:val="4D113A77"/>
    <w:rsid w:val="4D2E1614"/>
    <w:rsid w:val="4D307987"/>
    <w:rsid w:val="4D42501C"/>
    <w:rsid w:val="4D502AF2"/>
    <w:rsid w:val="4D7A7B6F"/>
    <w:rsid w:val="4D986247"/>
    <w:rsid w:val="4DD86643"/>
    <w:rsid w:val="4DE5484A"/>
    <w:rsid w:val="4DE66FB2"/>
    <w:rsid w:val="4DF47666"/>
    <w:rsid w:val="4DFE60AA"/>
    <w:rsid w:val="4E250534"/>
    <w:rsid w:val="4E434405"/>
    <w:rsid w:val="4E5557CD"/>
    <w:rsid w:val="4E6D69E1"/>
    <w:rsid w:val="4EB23CC9"/>
    <w:rsid w:val="4ED82D9F"/>
    <w:rsid w:val="4EF120B3"/>
    <w:rsid w:val="4F0E4A13"/>
    <w:rsid w:val="4F532425"/>
    <w:rsid w:val="4F6E725F"/>
    <w:rsid w:val="4F714FA1"/>
    <w:rsid w:val="4F764366"/>
    <w:rsid w:val="4F7D3152"/>
    <w:rsid w:val="4F8D1DDB"/>
    <w:rsid w:val="4FAB2261"/>
    <w:rsid w:val="4FAE44B7"/>
    <w:rsid w:val="4FC82E13"/>
    <w:rsid w:val="4FFF25AD"/>
    <w:rsid w:val="50074437"/>
    <w:rsid w:val="50096F88"/>
    <w:rsid w:val="501A1DAA"/>
    <w:rsid w:val="501C4F0D"/>
    <w:rsid w:val="502246A8"/>
    <w:rsid w:val="503F29AA"/>
    <w:rsid w:val="504360E7"/>
    <w:rsid w:val="50616DC4"/>
    <w:rsid w:val="50650662"/>
    <w:rsid w:val="506A6E73"/>
    <w:rsid w:val="510065DD"/>
    <w:rsid w:val="5144471C"/>
    <w:rsid w:val="515F284C"/>
    <w:rsid w:val="516E3547"/>
    <w:rsid w:val="51842D6A"/>
    <w:rsid w:val="519F7BA4"/>
    <w:rsid w:val="51A74CAA"/>
    <w:rsid w:val="51C17A07"/>
    <w:rsid w:val="51DB5D5A"/>
    <w:rsid w:val="51E1660A"/>
    <w:rsid w:val="52195BA8"/>
    <w:rsid w:val="527C1C93"/>
    <w:rsid w:val="52BC6534"/>
    <w:rsid w:val="52C80DE1"/>
    <w:rsid w:val="52F757BE"/>
    <w:rsid w:val="53253C34"/>
    <w:rsid w:val="53542C10"/>
    <w:rsid w:val="53605111"/>
    <w:rsid w:val="53682217"/>
    <w:rsid w:val="5379299D"/>
    <w:rsid w:val="53881963"/>
    <w:rsid w:val="53CA4C80"/>
    <w:rsid w:val="53D53D51"/>
    <w:rsid w:val="53EC4527"/>
    <w:rsid w:val="53FD5056"/>
    <w:rsid w:val="5402441A"/>
    <w:rsid w:val="54534C76"/>
    <w:rsid w:val="54D45DB6"/>
    <w:rsid w:val="54D73AF9"/>
    <w:rsid w:val="55334857"/>
    <w:rsid w:val="553362FF"/>
    <w:rsid w:val="553371B6"/>
    <w:rsid w:val="55346B06"/>
    <w:rsid w:val="5539030F"/>
    <w:rsid w:val="55534606"/>
    <w:rsid w:val="55742F7F"/>
    <w:rsid w:val="557C794A"/>
    <w:rsid w:val="558F0EFF"/>
    <w:rsid w:val="55AA2FBB"/>
    <w:rsid w:val="55B94FAC"/>
    <w:rsid w:val="55EF0B9B"/>
    <w:rsid w:val="56163BC3"/>
    <w:rsid w:val="561D19DF"/>
    <w:rsid w:val="561F5757"/>
    <w:rsid w:val="563B128C"/>
    <w:rsid w:val="564636E1"/>
    <w:rsid w:val="56634519"/>
    <w:rsid w:val="568B0B50"/>
    <w:rsid w:val="56A31EE4"/>
    <w:rsid w:val="56B51933"/>
    <w:rsid w:val="56C27547"/>
    <w:rsid w:val="56E83D9B"/>
    <w:rsid w:val="56EB73E7"/>
    <w:rsid w:val="56F11B32"/>
    <w:rsid w:val="56F44521"/>
    <w:rsid w:val="56FF2E93"/>
    <w:rsid w:val="57623B4D"/>
    <w:rsid w:val="576F65DC"/>
    <w:rsid w:val="57F30C49"/>
    <w:rsid w:val="580547FF"/>
    <w:rsid w:val="58527E07"/>
    <w:rsid w:val="58864DC1"/>
    <w:rsid w:val="589917F1"/>
    <w:rsid w:val="58A05684"/>
    <w:rsid w:val="58A14202"/>
    <w:rsid w:val="58CD149A"/>
    <w:rsid w:val="59123351"/>
    <w:rsid w:val="59130261"/>
    <w:rsid w:val="5980650D"/>
    <w:rsid w:val="59880F7C"/>
    <w:rsid w:val="598971F1"/>
    <w:rsid w:val="598A2EE8"/>
    <w:rsid w:val="59907D2C"/>
    <w:rsid w:val="59981AA8"/>
    <w:rsid w:val="599C0826"/>
    <w:rsid w:val="59A60D27"/>
    <w:rsid w:val="59AD307A"/>
    <w:rsid w:val="59AF6DF2"/>
    <w:rsid w:val="5A0A5DD6"/>
    <w:rsid w:val="5A0C7DA1"/>
    <w:rsid w:val="5A315A59"/>
    <w:rsid w:val="5A4B6BCB"/>
    <w:rsid w:val="5A5B6ACD"/>
    <w:rsid w:val="5A5F02A5"/>
    <w:rsid w:val="5A663955"/>
    <w:rsid w:val="5A812262"/>
    <w:rsid w:val="5A89319F"/>
    <w:rsid w:val="5A902780"/>
    <w:rsid w:val="5A933150"/>
    <w:rsid w:val="5AA469D9"/>
    <w:rsid w:val="5AD7215D"/>
    <w:rsid w:val="5AE64A95"/>
    <w:rsid w:val="5AE76118"/>
    <w:rsid w:val="5AF908D9"/>
    <w:rsid w:val="5B053C98"/>
    <w:rsid w:val="5B13515F"/>
    <w:rsid w:val="5B52137B"/>
    <w:rsid w:val="5B6E1818"/>
    <w:rsid w:val="5B6F2DB7"/>
    <w:rsid w:val="5B81031A"/>
    <w:rsid w:val="5BAD110F"/>
    <w:rsid w:val="5BB93E7C"/>
    <w:rsid w:val="5C076FA7"/>
    <w:rsid w:val="5C2E04A2"/>
    <w:rsid w:val="5C401F83"/>
    <w:rsid w:val="5C657C3C"/>
    <w:rsid w:val="5C9E4702"/>
    <w:rsid w:val="5CA22C3E"/>
    <w:rsid w:val="5CA644DC"/>
    <w:rsid w:val="5CD64696"/>
    <w:rsid w:val="5CE46DB3"/>
    <w:rsid w:val="5CE62B2B"/>
    <w:rsid w:val="5CEE0ACE"/>
    <w:rsid w:val="5CF05758"/>
    <w:rsid w:val="5CF8285E"/>
    <w:rsid w:val="5D1050DE"/>
    <w:rsid w:val="5D207073"/>
    <w:rsid w:val="5D236719"/>
    <w:rsid w:val="5D2C42B6"/>
    <w:rsid w:val="5D4D0EE8"/>
    <w:rsid w:val="5D5A7075"/>
    <w:rsid w:val="5D6312C2"/>
    <w:rsid w:val="5D6972B8"/>
    <w:rsid w:val="5D9A0EDD"/>
    <w:rsid w:val="5DA6050C"/>
    <w:rsid w:val="5DBF512A"/>
    <w:rsid w:val="5DC80482"/>
    <w:rsid w:val="5DCA4758"/>
    <w:rsid w:val="5DDC4DE9"/>
    <w:rsid w:val="5E012DC0"/>
    <w:rsid w:val="5E135BA1"/>
    <w:rsid w:val="5E143F29"/>
    <w:rsid w:val="5E3B0C54"/>
    <w:rsid w:val="5E692C2F"/>
    <w:rsid w:val="5E7B54F5"/>
    <w:rsid w:val="5ECE3876"/>
    <w:rsid w:val="5EE72B8A"/>
    <w:rsid w:val="5EEC63F2"/>
    <w:rsid w:val="5EFA0B0F"/>
    <w:rsid w:val="5F180F96"/>
    <w:rsid w:val="5F21609C"/>
    <w:rsid w:val="5F225970"/>
    <w:rsid w:val="5F3B6A32"/>
    <w:rsid w:val="5F5325BE"/>
    <w:rsid w:val="5F7D41B2"/>
    <w:rsid w:val="5F84662B"/>
    <w:rsid w:val="5F9A19AB"/>
    <w:rsid w:val="5FB52C88"/>
    <w:rsid w:val="60150C40"/>
    <w:rsid w:val="608508AD"/>
    <w:rsid w:val="60A86A11"/>
    <w:rsid w:val="60AF4D1C"/>
    <w:rsid w:val="60CA4C51"/>
    <w:rsid w:val="610C4E2C"/>
    <w:rsid w:val="6118527D"/>
    <w:rsid w:val="61254BDA"/>
    <w:rsid w:val="61333E65"/>
    <w:rsid w:val="61412A26"/>
    <w:rsid w:val="61466939"/>
    <w:rsid w:val="614B38A4"/>
    <w:rsid w:val="6170330B"/>
    <w:rsid w:val="61720E31"/>
    <w:rsid w:val="61721F69"/>
    <w:rsid w:val="618172C6"/>
    <w:rsid w:val="61AD1CEC"/>
    <w:rsid w:val="61C208D9"/>
    <w:rsid w:val="61CB6793"/>
    <w:rsid w:val="62077735"/>
    <w:rsid w:val="622648B8"/>
    <w:rsid w:val="622D6B06"/>
    <w:rsid w:val="62C236F2"/>
    <w:rsid w:val="630B32EB"/>
    <w:rsid w:val="634C0C3D"/>
    <w:rsid w:val="63661917"/>
    <w:rsid w:val="636865A4"/>
    <w:rsid w:val="636E10F0"/>
    <w:rsid w:val="638119D8"/>
    <w:rsid w:val="63832321"/>
    <w:rsid w:val="63A33B1E"/>
    <w:rsid w:val="63AE13B4"/>
    <w:rsid w:val="63E71FAA"/>
    <w:rsid w:val="640F04A0"/>
    <w:rsid w:val="642F1468"/>
    <w:rsid w:val="6430246B"/>
    <w:rsid w:val="643F6A7B"/>
    <w:rsid w:val="64506EF4"/>
    <w:rsid w:val="645111D2"/>
    <w:rsid w:val="645E456C"/>
    <w:rsid w:val="648A6492"/>
    <w:rsid w:val="64BE613B"/>
    <w:rsid w:val="64BF70EA"/>
    <w:rsid w:val="64C33752"/>
    <w:rsid w:val="64E42046"/>
    <w:rsid w:val="651746CD"/>
    <w:rsid w:val="652203B7"/>
    <w:rsid w:val="65293EFC"/>
    <w:rsid w:val="65312DB1"/>
    <w:rsid w:val="65417BEF"/>
    <w:rsid w:val="65531FC0"/>
    <w:rsid w:val="657809E0"/>
    <w:rsid w:val="657C227E"/>
    <w:rsid w:val="65931376"/>
    <w:rsid w:val="65A209F6"/>
    <w:rsid w:val="65AD68DC"/>
    <w:rsid w:val="65B9653B"/>
    <w:rsid w:val="65C634F9"/>
    <w:rsid w:val="65DF0A5F"/>
    <w:rsid w:val="662446C4"/>
    <w:rsid w:val="666A6DB5"/>
    <w:rsid w:val="66805D9E"/>
    <w:rsid w:val="66A7157D"/>
    <w:rsid w:val="66D42969"/>
    <w:rsid w:val="66DC3501"/>
    <w:rsid w:val="66E16111"/>
    <w:rsid w:val="670E33AA"/>
    <w:rsid w:val="6714704A"/>
    <w:rsid w:val="67386679"/>
    <w:rsid w:val="67693049"/>
    <w:rsid w:val="678C2521"/>
    <w:rsid w:val="67A7735B"/>
    <w:rsid w:val="67B11CB0"/>
    <w:rsid w:val="67B53825"/>
    <w:rsid w:val="67BE00A6"/>
    <w:rsid w:val="67D068B1"/>
    <w:rsid w:val="67D90A8A"/>
    <w:rsid w:val="67E2680F"/>
    <w:rsid w:val="68000819"/>
    <w:rsid w:val="68103152"/>
    <w:rsid w:val="683A1F7D"/>
    <w:rsid w:val="684A494B"/>
    <w:rsid w:val="68597582"/>
    <w:rsid w:val="68733335"/>
    <w:rsid w:val="687C22DD"/>
    <w:rsid w:val="687C2595"/>
    <w:rsid w:val="68847022"/>
    <w:rsid w:val="68C82EF0"/>
    <w:rsid w:val="68F47416"/>
    <w:rsid w:val="68F93BE6"/>
    <w:rsid w:val="692D42A9"/>
    <w:rsid w:val="69464CF3"/>
    <w:rsid w:val="69717C20"/>
    <w:rsid w:val="698E432E"/>
    <w:rsid w:val="6994390F"/>
    <w:rsid w:val="69C45FA2"/>
    <w:rsid w:val="69CD68DA"/>
    <w:rsid w:val="69D122EB"/>
    <w:rsid w:val="69D73FBD"/>
    <w:rsid w:val="6A006E40"/>
    <w:rsid w:val="6A0412D8"/>
    <w:rsid w:val="6A1707C7"/>
    <w:rsid w:val="6A7774B8"/>
    <w:rsid w:val="6A7C062B"/>
    <w:rsid w:val="6AC426CB"/>
    <w:rsid w:val="6AD9782B"/>
    <w:rsid w:val="6AFB74FF"/>
    <w:rsid w:val="6B2048FA"/>
    <w:rsid w:val="6B347157"/>
    <w:rsid w:val="6B5B0B88"/>
    <w:rsid w:val="6B6F1F3D"/>
    <w:rsid w:val="6B824366"/>
    <w:rsid w:val="6B8974A3"/>
    <w:rsid w:val="6B961BC0"/>
    <w:rsid w:val="6BAD2A66"/>
    <w:rsid w:val="6BDD380C"/>
    <w:rsid w:val="6BE45A16"/>
    <w:rsid w:val="6BFD58A0"/>
    <w:rsid w:val="6C0134DD"/>
    <w:rsid w:val="6C536311"/>
    <w:rsid w:val="6C635F46"/>
    <w:rsid w:val="6C823EF2"/>
    <w:rsid w:val="6C825A42"/>
    <w:rsid w:val="6CA40FE7"/>
    <w:rsid w:val="6CBE4514"/>
    <w:rsid w:val="6CC83FFB"/>
    <w:rsid w:val="6CDF1345"/>
    <w:rsid w:val="6CED5810"/>
    <w:rsid w:val="6CFD4897"/>
    <w:rsid w:val="6D0D5EB2"/>
    <w:rsid w:val="6D3A657B"/>
    <w:rsid w:val="6D3D0C09"/>
    <w:rsid w:val="6D6A3304"/>
    <w:rsid w:val="6D7101EF"/>
    <w:rsid w:val="6D8F4B19"/>
    <w:rsid w:val="6D910891"/>
    <w:rsid w:val="6DA34120"/>
    <w:rsid w:val="6DBB590E"/>
    <w:rsid w:val="6DFB0400"/>
    <w:rsid w:val="6E1D2484"/>
    <w:rsid w:val="6E382861"/>
    <w:rsid w:val="6E510020"/>
    <w:rsid w:val="6E5C5018"/>
    <w:rsid w:val="6E7F1E50"/>
    <w:rsid w:val="6E895A0C"/>
    <w:rsid w:val="6E8C763E"/>
    <w:rsid w:val="6E983E45"/>
    <w:rsid w:val="6EAB37C1"/>
    <w:rsid w:val="6EC00D96"/>
    <w:rsid w:val="6EE3511C"/>
    <w:rsid w:val="6EE40E94"/>
    <w:rsid w:val="6EE93CBE"/>
    <w:rsid w:val="6F351203"/>
    <w:rsid w:val="6F573414"/>
    <w:rsid w:val="6F5E1762"/>
    <w:rsid w:val="6F6A058D"/>
    <w:rsid w:val="6FB076D5"/>
    <w:rsid w:val="6FBE3493"/>
    <w:rsid w:val="702E0619"/>
    <w:rsid w:val="70317FA9"/>
    <w:rsid w:val="703D06BA"/>
    <w:rsid w:val="70586F63"/>
    <w:rsid w:val="705D202A"/>
    <w:rsid w:val="706758D9"/>
    <w:rsid w:val="707D71F9"/>
    <w:rsid w:val="7095658F"/>
    <w:rsid w:val="70DE203F"/>
    <w:rsid w:val="70F57389"/>
    <w:rsid w:val="71431EA2"/>
    <w:rsid w:val="71472ADB"/>
    <w:rsid w:val="715916C6"/>
    <w:rsid w:val="715E0A8A"/>
    <w:rsid w:val="719F0F11"/>
    <w:rsid w:val="71B20DD6"/>
    <w:rsid w:val="71DA190E"/>
    <w:rsid w:val="724A3707"/>
    <w:rsid w:val="726B5B54"/>
    <w:rsid w:val="72A13F26"/>
    <w:rsid w:val="72CC4119"/>
    <w:rsid w:val="72D60AF4"/>
    <w:rsid w:val="72ED7429"/>
    <w:rsid w:val="731E2BC7"/>
    <w:rsid w:val="733817AF"/>
    <w:rsid w:val="73882BD6"/>
    <w:rsid w:val="738A200A"/>
    <w:rsid w:val="73A62BBC"/>
    <w:rsid w:val="73AB01D2"/>
    <w:rsid w:val="73B07597"/>
    <w:rsid w:val="73B43E4A"/>
    <w:rsid w:val="73C13552"/>
    <w:rsid w:val="73C82B32"/>
    <w:rsid w:val="73E536E4"/>
    <w:rsid w:val="741A3CA7"/>
    <w:rsid w:val="742A559B"/>
    <w:rsid w:val="744B0BED"/>
    <w:rsid w:val="7454599B"/>
    <w:rsid w:val="746A5998"/>
    <w:rsid w:val="74730CF0"/>
    <w:rsid w:val="7491549E"/>
    <w:rsid w:val="7496678D"/>
    <w:rsid w:val="74B135C7"/>
    <w:rsid w:val="74F352A6"/>
    <w:rsid w:val="75622B13"/>
    <w:rsid w:val="7592164A"/>
    <w:rsid w:val="75B15E02"/>
    <w:rsid w:val="75B57F90"/>
    <w:rsid w:val="75D200DB"/>
    <w:rsid w:val="75D237F5"/>
    <w:rsid w:val="75D532E5"/>
    <w:rsid w:val="75DC0516"/>
    <w:rsid w:val="75DF5F11"/>
    <w:rsid w:val="75E8126A"/>
    <w:rsid w:val="75E920B5"/>
    <w:rsid w:val="75EF43A6"/>
    <w:rsid w:val="76057CFC"/>
    <w:rsid w:val="76593F16"/>
    <w:rsid w:val="765C7562"/>
    <w:rsid w:val="767572DB"/>
    <w:rsid w:val="768D248F"/>
    <w:rsid w:val="76937428"/>
    <w:rsid w:val="76951443"/>
    <w:rsid w:val="76982C90"/>
    <w:rsid w:val="76C24F37"/>
    <w:rsid w:val="77000835"/>
    <w:rsid w:val="77100A78"/>
    <w:rsid w:val="771542E1"/>
    <w:rsid w:val="771D4F43"/>
    <w:rsid w:val="772067E2"/>
    <w:rsid w:val="77A85155"/>
    <w:rsid w:val="77C737FA"/>
    <w:rsid w:val="781D7F14"/>
    <w:rsid w:val="78713639"/>
    <w:rsid w:val="787C6F1A"/>
    <w:rsid w:val="78930456"/>
    <w:rsid w:val="789F2FA6"/>
    <w:rsid w:val="78A940DE"/>
    <w:rsid w:val="78AA1C82"/>
    <w:rsid w:val="78BE5FE3"/>
    <w:rsid w:val="78C25DA2"/>
    <w:rsid w:val="78C50F6D"/>
    <w:rsid w:val="78CA10FB"/>
    <w:rsid w:val="78E026CC"/>
    <w:rsid w:val="78E24696"/>
    <w:rsid w:val="78EE6B97"/>
    <w:rsid w:val="78EF78FE"/>
    <w:rsid w:val="792E51E6"/>
    <w:rsid w:val="79344BBA"/>
    <w:rsid w:val="793B2505"/>
    <w:rsid w:val="79430BFB"/>
    <w:rsid w:val="795E442C"/>
    <w:rsid w:val="798066C2"/>
    <w:rsid w:val="79C67B14"/>
    <w:rsid w:val="79CA56F3"/>
    <w:rsid w:val="79D801E4"/>
    <w:rsid w:val="79F20909"/>
    <w:rsid w:val="79F7247C"/>
    <w:rsid w:val="7A1A633D"/>
    <w:rsid w:val="7A3F3423"/>
    <w:rsid w:val="7A796935"/>
    <w:rsid w:val="7AAA1AF0"/>
    <w:rsid w:val="7AB20189"/>
    <w:rsid w:val="7ADD0E32"/>
    <w:rsid w:val="7B111CBE"/>
    <w:rsid w:val="7B3A4316"/>
    <w:rsid w:val="7B7F4662"/>
    <w:rsid w:val="7B8D1064"/>
    <w:rsid w:val="7BA75723"/>
    <w:rsid w:val="7BAF2F4A"/>
    <w:rsid w:val="7BB37C24"/>
    <w:rsid w:val="7BBD6CF5"/>
    <w:rsid w:val="7BCC0CE6"/>
    <w:rsid w:val="7BCC3AF0"/>
    <w:rsid w:val="7BD06A28"/>
    <w:rsid w:val="7BD1454E"/>
    <w:rsid w:val="7BD61B65"/>
    <w:rsid w:val="7C171CDB"/>
    <w:rsid w:val="7C3F3BAE"/>
    <w:rsid w:val="7C43369E"/>
    <w:rsid w:val="7C4950E5"/>
    <w:rsid w:val="7C7519EB"/>
    <w:rsid w:val="7C886B0E"/>
    <w:rsid w:val="7C9108CF"/>
    <w:rsid w:val="7C975798"/>
    <w:rsid w:val="7CB71996"/>
    <w:rsid w:val="7CB7235A"/>
    <w:rsid w:val="7CCA791B"/>
    <w:rsid w:val="7CDB38D7"/>
    <w:rsid w:val="7D4A0A5C"/>
    <w:rsid w:val="7D951CD7"/>
    <w:rsid w:val="7D9817C8"/>
    <w:rsid w:val="7DA0067C"/>
    <w:rsid w:val="7DBC2F1B"/>
    <w:rsid w:val="7DD6409E"/>
    <w:rsid w:val="7E1909EF"/>
    <w:rsid w:val="7E265025"/>
    <w:rsid w:val="7E574ED8"/>
    <w:rsid w:val="7E8D0C00"/>
    <w:rsid w:val="7EA1645A"/>
    <w:rsid w:val="7EA75623"/>
    <w:rsid w:val="7EF12CAB"/>
    <w:rsid w:val="7F052E8D"/>
    <w:rsid w:val="7F21759B"/>
    <w:rsid w:val="7F2944B0"/>
    <w:rsid w:val="7F3379FA"/>
    <w:rsid w:val="7F4F235A"/>
    <w:rsid w:val="7F525B5C"/>
    <w:rsid w:val="7FE044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0"/>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引用1"/>
    <w:next w:val="1"/>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 w:type="paragraph" w:styleId="4">
    <w:name w:val="Body Text Indent"/>
    <w:basedOn w:val="1"/>
    <w:qFormat/>
    <w:uiPriority w:val="0"/>
    <w:pPr>
      <w:spacing w:after="120"/>
      <w:ind w:left="420" w:leftChars="200"/>
    </w:pPr>
  </w:style>
  <w:style w:type="paragraph" w:styleId="5">
    <w:name w:val="Date"/>
    <w:basedOn w:val="1"/>
    <w:next w:val="1"/>
    <w:qFormat/>
    <w:uiPriority w:val="0"/>
    <w:pPr>
      <w:ind w:left="100" w:leftChars="2500"/>
      <w:jc w:val="both"/>
      <w:textAlignment w:val="baseline"/>
    </w:pPr>
  </w:style>
  <w:style w:type="paragraph" w:styleId="6">
    <w:name w:val="Body Text Indent 2"/>
    <w:basedOn w:val="1"/>
    <w:qFormat/>
    <w:uiPriority w:val="0"/>
    <w:pPr>
      <w:ind w:firstLine="570"/>
    </w:pPr>
    <w:rPr>
      <w:sz w:val="28"/>
      <w:szCs w:val="28"/>
    </w:rPr>
  </w:style>
  <w:style w:type="paragraph" w:styleId="7">
    <w:name w:val="footer"/>
    <w:basedOn w:val="1"/>
    <w:link w:val="18"/>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8">
    <w:name w:val="header"/>
    <w:basedOn w:val="1"/>
    <w:link w:val="19"/>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9">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paragraph" w:styleId="10">
    <w:name w:val="Body Text First Indent"/>
    <w:basedOn w:val="2"/>
    <w:unhideWhenUsed/>
    <w:qFormat/>
    <w:uiPriority w:val="99"/>
    <w:pPr>
      <w:ind w:firstLine="420" w:firstLineChars="100"/>
    </w:pPr>
    <w:rPr>
      <w:szCs w:val="24"/>
    </w:rPr>
  </w:style>
  <w:style w:type="paragraph" w:styleId="11">
    <w:name w:val="Body Text First Indent 2"/>
    <w:basedOn w:val="4"/>
    <w:qFormat/>
    <w:uiPriority w:val="0"/>
    <w:pPr>
      <w:spacing w:after="0"/>
      <w:ind w:left="0" w:leftChars="0" w:firstLine="420" w:firstLineChars="200"/>
    </w:pPr>
    <w:rPr>
      <w:rFonts w:ascii="Calibri" w:hAnsi="Calibri"/>
      <w:sz w:val="28"/>
    </w:rPr>
  </w:style>
  <w:style w:type="character" w:customStyle="1" w:styleId="14">
    <w:name w:val="NormalCharacter"/>
    <w:link w:val="1"/>
    <w:qFormat/>
    <w:uiPriority w:val="0"/>
  </w:style>
  <w:style w:type="table" w:customStyle="1" w:styleId="15">
    <w:name w:val="TableNormal"/>
    <w:semiHidden/>
    <w:qFormat/>
    <w:uiPriority w:val="0"/>
  </w:style>
  <w:style w:type="paragraph" w:customStyle="1" w:styleId="16">
    <w:name w:val="Acetate"/>
    <w:basedOn w:val="1"/>
    <w:link w:val="17"/>
    <w:qFormat/>
    <w:uiPriority w:val="0"/>
    <w:pPr>
      <w:jc w:val="both"/>
      <w:textAlignment w:val="baseline"/>
    </w:pPr>
    <w:rPr>
      <w:kern w:val="2"/>
      <w:sz w:val="2"/>
      <w:szCs w:val="24"/>
      <w:lang w:val="en-US" w:eastAsia="zh-CN" w:bidi="ar-SA"/>
    </w:rPr>
  </w:style>
  <w:style w:type="character" w:customStyle="1" w:styleId="17">
    <w:name w:val="UserStyle_0"/>
    <w:link w:val="16"/>
    <w:qFormat/>
    <w:uiPriority w:val="0"/>
    <w:rPr>
      <w:sz w:val="2"/>
    </w:rPr>
  </w:style>
  <w:style w:type="character" w:customStyle="1" w:styleId="18">
    <w:name w:val="UserStyle_1"/>
    <w:link w:val="7"/>
    <w:qFormat/>
    <w:uiPriority w:val="0"/>
    <w:rPr>
      <w:sz w:val="18"/>
      <w:szCs w:val="18"/>
    </w:rPr>
  </w:style>
  <w:style w:type="character" w:customStyle="1" w:styleId="19">
    <w:name w:val="UserStyle_2"/>
    <w:link w:val="8"/>
    <w:qFormat/>
    <w:uiPriority w:val="0"/>
    <w:rPr>
      <w:sz w:val="18"/>
      <w:szCs w:val="18"/>
    </w:rPr>
  </w:style>
  <w:style w:type="table" w:customStyle="1" w:styleId="20">
    <w:name w:val="TableGrid"/>
    <w:basedOn w:val="15"/>
    <w:qFormat/>
    <w:uiPriority w:val="0"/>
  </w:style>
  <w:style w:type="character" w:customStyle="1" w:styleId="21">
    <w:name w:val="PageNumber"/>
    <w:basedOn w:val="14"/>
    <w:link w:val="1"/>
    <w:qFormat/>
    <w:uiPriority w:val="0"/>
  </w:style>
  <w:style w:type="character" w:customStyle="1" w:styleId="22">
    <w:name w:val="UserStyle_3"/>
    <w:basedOn w:val="14"/>
    <w:link w:val="1"/>
    <w:qFormat/>
    <w:uiPriority w:val="0"/>
    <w:rPr>
      <w:rFonts w:ascii="仿宋" w:hAnsi="仿宋" w:eastAsia="仿宋"/>
      <w:color w:val="000000"/>
      <w:sz w:val="24"/>
      <w:szCs w:val="24"/>
    </w:rPr>
  </w:style>
  <w:style w:type="character" w:customStyle="1" w:styleId="23">
    <w:name w:val="UserStyle_4"/>
    <w:link w:val="1"/>
    <w:qFormat/>
    <w:uiPriority w:val="0"/>
    <w:rPr>
      <w:sz w:val="2"/>
    </w:rPr>
  </w:style>
  <w:style w:type="character" w:customStyle="1" w:styleId="24">
    <w:name w:val="UserStyle_5"/>
    <w:link w:val="1"/>
    <w:qFormat/>
    <w:uiPriority w:val="0"/>
    <w:rPr>
      <w:rFonts w:ascii="宋体" w:hAnsi="宋体" w:eastAsia="宋体"/>
      <w:color w:val="000000"/>
      <w:sz w:val="20"/>
      <w:szCs w:val="20"/>
    </w:rPr>
  </w:style>
  <w:style w:type="character" w:customStyle="1" w:styleId="25">
    <w:name w:val="UserStyle_6"/>
    <w:link w:val="26"/>
    <w:qFormat/>
    <w:uiPriority w:val="0"/>
    <w:rPr>
      <w:kern w:val="2"/>
      <w:sz w:val="24"/>
      <w:szCs w:val="24"/>
    </w:rPr>
  </w:style>
  <w:style w:type="paragraph" w:customStyle="1" w:styleId="26">
    <w:name w:val="UserStyle_7"/>
    <w:basedOn w:val="1"/>
    <w:next w:val="1"/>
    <w:link w:val="25"/>
    <w:qFormat/>
    <w:uiPriority w:val="0"/>
    <w:pPr>
      <w:ind w:left="100" w:leftChars="2500"/>
      <w:jc w:val="both"/>
      <w:textAlignment w:val="baseline"/>
    </w:pPr>
    <w:rPr>
      <w:kern w:val="2"/>
      <w:sz w:val="24"/>
      <w:szCs w:val="24"/>
      <w:lang w:val="en-US" w:eastAsia="zh-CN" w:bidi="ar-SA"/>
    </w:rPr>
  </w:style>
  <w:style w:type="character" w:customStyle="1" w:styleId="27">
    <w:name w:val="UserStyle_8"/>
    <w:link w:val="1"/>
    <w:qFormat/>
    <w:uiPriority w:val="0"/>
    <w:rPr>
      <w:sz w:val="18"/>
    </w:rPr>
  </w:style>
  <w:style w:type="character" w:customStyle="1" w:styleId="28">
    <w:name w:val="UserStyle_9"/>
    <w:link w:val="1"/>
    <w:qFormat/>
    <w:uiPriority w:val="0"/>
    <w:rPr>
      <w:sz w:val="18"/>
    </w:rPr>
  </w:style>
  <w:style w:type="character" w:customStyle="1" w:styleId="29">
    <w:name w:val="UserStyle_10"/>
    <w:link w:val="1"/>
    <w:qFormat/>
    <w:uiPriority w:val="0"/>
    <w:rPr>
      <w:kern w:val="2"/>
      <w:sz w:val="21"/>
      <w:szCs w:val="24"/>
      <w:lang w:val="en-US" w:eastAsia="zh-CN" w:bidi="ar-SA"/>
    </w:rPr>
  </w:style>
  <w:style w:type="character" w:customStyle="1" w:styleId="30">
    <w:name w:val="UserStyle_11"/>
    <w:link w:val="1"/>
    <w:qFormat/>
    <w:uiPriority w:val="0"/>
  </w:style>
  <w:style w:type="paragraph" w:customStyle="1" w:styleId="31">
    <w:name w:val="UserStyle_12"/>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2">
    <w:name w:val="UserStyle_13"/>
    <w:basedOn w:val="1"/>
    <w:qFormat/>
    <w:uiPriority w:val="0"/>
    <w:pPr>
      <w:spacing w:line="500" w:lineRule="exact"/>
      <w:ind w:firstLine="420" w:firstLineChars="200"/>
      <w:jc w:val="both"/>
      <w:textAlignment w:val="baseline"/>
    </w:pPr>
    <w:rPr>
      <w:rFonts w:ascii="Calibri" w:hAnsi="Calibri"/>
      <w:kern w:val="2"/>
      <w:sz w:val="21"/>
      <w:szCs w:val="22"/>
      <w:lang w:val="en-US" w:eastAsia="zh-CN" w:bidi="ar-SA"/>
    </w:rPr>
  </w:style>
  <w:style w:type="paragraph" w:customStyle="1" w:styleId="33">
    <w:name w:val="UserStyle_14"/>
    <w:basedOn w:val="1"/>
    <w:qFormat/>
    <w:uiPriority w:val="0"/>
    <w:pPr>
      <w:jc w:val="both"/>
      <w:textAlignment w:val="baseline"/>
    </w:pPr>
    <w:rPr>
      <w:rFonts w:ascii="仿宋_GB2312" w:eastAsia="仿宋_GB2312"/>
      <w:b/>
      <w:kern w:val="2"/>
      <w:sz w:val="32"/>
      <w:szCs w:val="32"/>
      <w:lang w:val="en-US" w:eastAsia="zh-CN" w:bidi="ar-SA"/>
    </w:rPr>
  </w:style>
  <w:style w:type="paragraph" w:customStyle="1" w:styleId="34">
    <w:name w:val="UserStyle_15"/>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35">
    <w:name w:val="UserStyle_16"/>
    <w:basedOn w:val="1"/>
    <w:qFormat/>
    <w:uiPriority w:val="0"/>
    <w:pPr>
      <w:widowControl/>
      <w:snapToGrid w:val="0"/>
      <w:spacing w:after="200"/>
      <w:ind w:firstLine="420" w:firstLineChars="200"/>
      <w:jc w:val="left"/>
      <w:textAlignment w:val="baseline"/>
    </w:pPr>
    <w:rPr>
      <w:rFonts w:ascii="Tahoma" w:hAnsi="Tahoma" w:eastAsia="微软雅黑"/>
      <w:kern w:val="0"/>
      <w:sz w:val="22"/>
      <w:szCs w:val="22"/>
      <w:lang w:val="en-US" w:eastAsia="zh-CN" w:bidi="ar-SA"/>
    </w:rPr>
  </w:style>
  <w:style w:type="paragraph" w:customStyle="1" w:styleId="36">
    <w:name w:val="UserStyle_17"/>
    <w:basedOn w:val="1"/>
    <w:qFormat/>
    <w:uiPriority w:val="0"/>
    <w:pPr>
      <w:jc w:val="left"/>
      <w:textAlignment w:val="baseline"/>
    </w:pPr>
    <w:rPr>
      <w:kern w:val="0"/>
      <w:sz w:val="20"/>
      <w:szCs w:val="20"/>
      <w:lang w:val="en-US" w:eastAsia="zh-CN" w:bidi="ar-SA"/>
    </w:rPr>
  </w:style>
  <w:style w:type="paragraph" w:customStyle="1" w:styleId="37">
    <w:name w:val="UserStyle_18"/>
    <w:basedOn w:val="1"/>
    <w:qFormat/>
    <w:uiPriority w:val="0"/>
    <w:pPr>
      <w:jc w:val="both"/>
      <w:textAlignment w:val="baseline"/>
    </w:pPr>
  </w:style>
  <w:style w:type="paragraph" w:customStyle="1" w:styleId="38">
    <w:name w:val="UserStyle_19"/>
    <w:basedOn w:val="1"/>
    <w:qFormat/>
    <w:uiPriority w:val="0"/>
    <w:pPr>
      <w:widowControl/>
      <w:jc w:val="both"/>
      <w:textAlignment w:val="baseline"/>
    </w:pPr>
    <w:rPr>
      <w:kern w:val="0"/>
      <w:sz w:val="21"/>
      <w:szCs w:val="21"/>
      <w:lang w:val="en-US" w:eastAsia="zh-CN" w:bidi="ar-SA"/>
    </w:rPr>
  </w:style>
  <w:style w:type="paragraph" w:customStyle="1" w:styleId="39">
    <w:name w:val="BodyText1I"/>
    <w:basedOn w:val="1"/>
    <w:qFormat/>
    <w:uiPriority w:val="0"/>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1325</Words>
  <Characters>1372</Characters>
  <TotalTime>0</TotalTime>
  <ScaleCrop>false</ScaleCrop>
  <LinksUpToDate>false</LinksUpToDate>
  <CharactersWithSpaces>1870</CharactersWithSpaces>
  <Application>WPS Office_12.1.0.15933_F1E327BC-269C-435d-A152-05C5408002CA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2021-09-02T15:20:00Z</dcterms:created>
  <dc:creator>Administrator</dc:creator>
  <cp:lastModifiedBy>6@         థ౪థ        @9</cp:lastModifiedBy>
  <cp:lastPrinted>2023-08-04T01:53:00Z</cp:lastPrinted>
  <dcterms:modified xsi:type="dcterms:W3CDTF">2023-11-03T06:37:33Z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488E7505E6AB4B86842DF3ADE7B09979_13</vt:lpwstr>
  </property>
</Properties>
</file>